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80" w:rightFromText="180" w:vertAnchor="page" w:horzAnchor="margin" w:tblpY="2698"/>
        <w:tblW w:w="9209" w:type="dxa"/>
        <w:tblLook w:val="04A0" w:firstRow="1" w:lastRow="0" w:firstColumn="1" w:lastColumn="0" w:noHBand="0" w:noVBand="1"/>
      </w:tblPr>
      <w:tblGrid>
        <w:gridCol w:w="1825"/>
        <w:gridCol w:w="7384"/>
      </w:tblGrid>
      <w:tr w:rsidR="00F642EE" w:rsidTr="007E6721">
        <w:tc>
          <w:tcPr>
            <w:tcW w:w="9209" w:type="dxa"/>
            <w:gridSpan w:val="2"/>
            <w:shd w:val="clear" w:color="auto" w:fill="E7E6E6" w:themeFill="background2"/>
          </w:tcPr>
          <w:p w:rsidR="00F642EE" w:rsidRPr="00762338" w:rsidRDefault="00F642EE" w:rsidP="007E6721">
            <w:pPr>
              <w:jc w:val="center"/>
              <w:rPr>
                <w:b/>
                <w:sz w:val="28"/>
                <w:szCs w:val="28"/>
              </w:rPr>
            </w:pPr>
            <w:bookmarkStart w:id="0" w:name="_Hlk9580076"/>
            <w:r w:rsidRPr="00762338">
              <w:rPr>
                <w:b/>
                <w:sz w:val="28"/>
                <w:szCs w:val="28"/>
              </w:rPr>
              <w:t>Podstawowe informacje</w:t>
            </w:r>
          </w:p>
        </w:tc>
      </w:tr>
      <w:tr w:rsidR="00F642EE" w:rsidTr="007E6721">
        <w:tc>
          <w:tcPr>
            <w:tcW w:w="0" w:type="auto"/>
          </w:tcPr>
          <w:p w:rsidR="00F642EE" w:rsidRDefault="00F642EE" w:rsidP="007E6721">
            <w:pPr>
              <w:rPr>
                <w:sz w:val="24"/>
                <w:szCs w:val="24"/>
              </w:rPr>
            </w:pPr>
            <w:r>
              <w:rPr>
                <w:sz w:val="24"/>
                <w:szCs w:val="24"/>
              </w:rPr>
              <w:t>Nazwa Wydziału</w:t>
            </w:r>
          </w:p>
        </w:tc>
        <w:tc>
          <w:tcPr>
            <w:tcW w:w="7384" w:type="dxa"/>
          </w:tcPr>
          <w:p w:rsidR="00F642EE" w:rsidRPr="00E0057C" w:rsidRDefault="00E0057C" w:rsidP="007E6721">
            <w:pPr>
              <w:rPr>
                <w:sz w:val="24"/>
                <w:szCs w:val="24"/>
              </w:rPr>
            </w:pPr>
            <w:r w:rsidRPr="00E0057C">
              <w:rPr>
                <w:rFonts w:cs="Times New Roman"/>
                <w:sz w:val="24"/>
                <w:szCs w:val="24"/>
              </w:rPr>
              <w:t>Prawa, Administracji i Stosunków Międzynarodowych</w:t>
            </w:r>
          </w:p>
        </w:tc>
      </w:tr>
      <w:tr w:rsidR="00F642EE" w:rsidTr="007E6721">
        <w:tc>
          <w:tcPr>
            <w:tcW w:w="0" w:type="auto"/>
          </w:tcPr>
          <w:p w:rsidR="00F642EE" w:rsidRDefault="00F642EE" w:rsidP="007E6721">
            <w:pPr>
              <w:rPr>
                <w:sz w:val="24"/>
                <w:szCs w:val="24"/>
              </w:rPr>
            </w:pPr>
            <w:r>
              <w:rPr>
                <w:sz w:val="24"/>
                <w:szCs w:val="24"/>
              </w:rPr>
              <w:t>Nazwa kierunku</w:t>
            </w:r>
          </w:p>
        </w:tc>
        <w:tc>
          <w:tcPr>
            <w:tcW w:w="7384" w:type="dxa"/>
          </w:tcPr>
          <w:p w:rsidR="00F642EE" w:rsidRPr="00E0057C" w:rsidRDefault="00E0057C" w:rsidP="007E6721">
            <w:pPr>
              <w:rPr>
                <w:sz w:val="24"/>
                <w:szCs w:val="24"/>
              </w:rPr>
            </w:pPr>
            <w:r w:rsidRPr="00E0057C">
              <w:rPr>
                <w:rFonts w:cs="Times New Roman"/>
                <w:sz w:val="24"/>
                <w:szCs w:val="24"/>
              </w:rPr>
              <w:t>turystyka i rekreacja</w:t>
            </w:r>
          </w:p>
        </w:tc>
      </w:tr>
      <w:tr w:rsidR="00F642EE" w:rsidTr="007E6721">
        <w:tc>
          <w:tcPr>
            <w:tcW w:w="0" w:type="auto"/>
          </w:tcPr>
          <w:p w:rsidR="00F642EE" w:rsidRDefault="00F642EE" w:rsidP="007E6721">
            <w:pPr>
              <w:rPr>
                <w:sz w:val="24"/>
                <w:szCs w:val="24"/>
              </w:rPr>
            </w:pPr>
            <w:r>
              <w:rPr>
                <w:sz w:val="24"/>
                <w:szCs w:val="24"/>
              </w:rPr>
              <w:t>Poziom</w:t>
            </w:r>
          </w:p>
        </w:tc>
        <w:tc>
          <w:tcPr>
            <w:tcW w:w="7384" w:type="dxa"/>
          </w:tcPr>
          <w:p w:rsidR="00F642EE" w:rsidRPr="00E0057C" w:rsidRDefault="00E7565B" w:rsidP="007E6721">
            <w:pPr>
              <w:rPr>
                <w:sz w:val="24"/>
                <w:szCs w:val="24"/>
              </w:rPr>
            </w:pPr>
            <w:r>
              <w:rPr>
                <w:rFonts w:cs="Times New Roman"/>
                <w:sz w:val="24"/>
                <w:szCs w:val="24"/>
              </w:rPr>
              <w:t>Studia pierwszego stopnia</w:t>
            </w:r>
          </w:p>
        </w:tc>
      </w:tr>
      <w:tr w:rsidR="00F642EE" w:rsidTr="007E6721">
        <w:tc>
          <w:tcPr>
            <w:tcW w:w="0" w:type="auto"/>
          </w:tcPr>
          <w:p w:rsidR="00F642EE" w:rsidRDefault="00F642EE" w:rsidP="007E6721">
            <w:pPr>
              <w:rPr>
                <w:sz w:val="24"/>
                <w:szCs w:val="24"/>
              </w:rPr>
            </w:pPr>
            <w:r>
              <w:rPr>
                <w:sz w:val="24"/>
                <w:szCs w:val="24"/>
              </w:rPr>
              <w:t xml:space="preserve">Profil </w:t>
            </w:r>
          </w:p>
        </w:tc>
        <w:tc>
          <w:tcPr>
            <w:tcW w:w="7384" w:type="dxa"/>
          </w:tcPr>
          <w:p w:rsidR="00F642EE" w:rsidRPr="00E0057C" w:rsidRDefault="00E0057C" w:rsidP="007E6721">
            <w:pPr>
              <w:rPr>
                <w:sz w:val="24"/>
                <w:szCs w:val="24"/>
              </w:rPr>
            </w:pPr>
            <w:r w:rsidRPr="00E0057C">
              <w:rPr>
                <w:rFonts w:cs="Times New Roman"/>
                <w:sz w:val="24"/>
                <w:szCs w:val="24"/>
              </w:rPr>
              <w:t>praktyczny</w:t>
            </w:r>
          </w:p>
        </w:tc>
      </w:tr>
      <w:tr w:rsidR="00F642EE" w:rsidTr="007E6721">
        <w:tc>
          <w:tcPr>
            <w:tcW w:w="0" w:type="auto"/>
          </w:tcPr>
          <w:p w:rsidR="00F642EE" w:rsidRDefault="00F642EE" w:rsidP="007E6721">
            <w:pPr>
              <w:rPr>
                <w:sz w:val="24"/>
                <w:szCs w:val="24"/>
              </w:rPr>
            </w:pPr>
            <w:r>
              <w:rPr>
                <w:sz w:val="24"/>
                <w:szCs w:val="24"/>
              </w:rPr>
              <w:t xml:space="preserve">Forma </w:t>
            </w:r>
          </w:p>
        </w:tc>
        <w:tc>
          <w:tcPr>
            <w:tcW w:w="7384" w:type="dxa"/>
          </w:tcPr>
          <w:p w:rsidR="00F642EE" w:rsidRPr="00E0057C" w:rsidRDefault="00F10403" w:rsidP="007E6721">
            <w:pPr>
              <w:rPr>
                <w:sz w:val="24"/>
                <w:szCs w:val="24"/>
              </w:rPr>
            </w:pPr>
            <w:r>
              <w:rPr>
                <w:rFonts w:cs="Times New Roman"/>
                <w:sz w:val="24"/>
                <w:szCs w:val="24"/>
              </w:rPr>
              <w:t>S</w:t>
            </w:r>
            <w:bookmarkStart w:id="1" w:name="_GoBack"/>
            <w:bookmarkEnd w:id="1"/>
            <w:r w:rsidR="00E0057C" w:rsidRPr="00E0057C">
              <w:rPr>
                <w:rFonts w:cs="Times New Roman"/>
                <w:sz w:val="24"/>
                <w:szCs w:val="24"/>
              </w:rPr>
              <w:t>tacjonarne</w:t>
            </w:r>
          </w:p>
        </w:tc>
      </w:tr>
      <w:tr w:rsidR="00F642EE" w:rsidTr="007E6721">
        <w:tc>
          <w:tcPr>
            <w:tcW w:w="0" w:type="auto"/>
          </w:tcPr>
          <w:p w:rsidR="00F642EE" w:rsidRDefault="00F642EE" w:rsidP="007E6721">
            <w:pPr>
              <w:rPr>
                <w:sz w:val="24"/>
                <w:szCs w:val="24"/>
              </w:rPr>
            </w:pPr>
            <w:r>
              <w:rPr>
                <w:sz w:val="24"/>
                <w:szCs w:val="24"/>
              </w:rPr>
              <w:t xml:space="preserve">Język studiów </w:t>
            </w:r>
          </w:p>
        </w:tc>
        <w:tc>
          <w:tcPr>
            <w:tcW w:w="7384" w:type="dxa"/>
          </w:tcPr>
          <w:p w:rsidR="00F642EE" w:rsidRPr="00E0057C" w:rsidRDefault="00F10403" w:rsidP="007E6721">
            <w:pPr>
              <w:rPr>
                <w:sz w:val="24"/>
                <w:szCs w:val="24"/>
              </w:rPr>
            </w:pPr>
            <w:r>
              <w:rPr>
                <w:rFonts w:cs="Times New Roman"/>
                <w:sz w:val="24"/>
                <w:szCs w:val="24"/>
              </w:rPr>
              <w:t>P</w:t>
            </w:r>
            <w:r w:rsidR="00E0057C" w:rsidRPr="00E0057C">
              <w:rPr>
                <w:rFonts w:cs="Times New Roman"/>
                <w:sz w:val="24"/>
                <w:szCs w:val="24"/>
              </w:rPr>
              <w:t>olski</w:t>
            </w:r>
          </w:p>
        </w:tc>
      </w:tr>
      <w:tr w:rsidR="00E7565B" w:rsidTr="007E6721">
        <w:tc>
          <w:tcPr>
            <w:tcW w:w="0" w:type="auto"/>
          </w:tcPr>
          <w:p w:rsidR="00E7565B" w:rsidRDefault="00E7565B" w:rsidP="007E6721">
            <w:pPr>
              <w:rPr>
                <w:sz w:val="24"/>
                <w:szCs w:val="24"/>
              </w:rPr>
            </w:pPr>
            <w:r>
              <w:rPr>
                <w:sz w:val="24"/>
                <w:szCs w:val="24"/>
              </w:rPr>
              <w:t>Nabór</w:t>
            </w:r>
          </w:p>
        </w:tc>
        <w:tc>
          <w:tcPr>
            <w:tcW w:w="7384" w:type="dxa"/>
          </w:tcPr>
          <w:p w:rsidR="00E7565B" w:rsidRPr="00E0057C" w:rsidRDefault="00E7565B" w:rsidP="007E6721">
            <w:pPr>
              <w:rPr>
                <w:rFonts w:cs="Times New Roman"/>
                <w:sz w:val="24"/>
                <w:szCs w:val="24"/>
              </w:rPr>
            </w:pPr>
            <w:r>
              <w:rPr>
                <w:rFonts w:cs="Times New Roman"/>
                <w:sz w:val="24"/>
                <w:szCs w:val="24"/>
              </w:rPr>
              <w:t>2022/2023</w:t>
            </w:r>
          </w:p>
        </w:tc>
      </w:tr>
    </w:tbl>
    <w:bookmarkEnd w:id="0"/>
    <w:p w:rsidR="00E7565B" w:rsidRDefault="00E7565B" w:rsidP="00E7565B">
      <w:pPr>
        <w:spacing w:after="0"/>
        <w:jc w:val="both"/>
        <w:rPr>
          <w:rFonts w:ascii="Cambria" w:hAnsi="Cambria"/>
          <w:sz w:val="24"/>
          <w:szCs w:val="24"/>
        </w:rPr>
      </w:pPr>
      <w:r>
        <w:rPr>
          <w:rFonts w:ascii="Cambria" w:hAnsi="Cambria"/>
          <w:sz w:val="24"/>
          <w:szCs w:val="24"/>
        </w:rPr>
        <w:t xml:space="preserve">Załącznik nr </w:t>
      </w:r>
      <w:r w:rsidR="00E32396">
        <w:rPr>
          <w:rFonts w:ascii="Cambria" w:hAnsi="Cambria"/>
          <w:sz w:val="24"/>
          <w:szCs w:val="24"/>
        </w:rPr>
        <w:t>38</w:t>
      </w:r>
    </w:p>
    <w:p w:rsidR="00E7565B" w:rsidRDefault="00E7565B" w:rsidP="00E7565B">
      <w:pPr>
        <w:jc w:val="both"/>
        <w:rPr>
          <w:rFonts w:ascii="Cambria" w:hAnsi="Cambria"/>
          <w:sz w:val="24"/>
          <w:szCs w:val="24"/>
        </w:rPr>
      </w:pPr>
      <w:r>
        <w:rPr>
          <w:rFonts w:ascii="Cambria" w:hAnsi="Cambria"/>
          <w:sz w:val="24"/>
          <w:szCs w:val="24"/>
        </w:rPr>
        <w:t>do uchwały Senatu Krakowskiej Akademii im. Andrzeja Frycza Modrzewskiego z dnia</w:t>
      </w:r>
      <w:r w:rsidR="00AE477F">
        <w:rPr>
          <w:rFonts w:ascii="Cambria" w:hAnsi="Cambria"/>
          <w:sz w:val="24"/>
          <w:szCs w:val="24"/>
        </w:rPr>
        <w:t xml:space="preserve"> </w:t>
      </w:r>
      <w:r w:rsidR="00194F9C">
        <w:rPr>
          <w:rFonts w:ascii="Cambria" w:hAnsi="Cambria"/>
          <w:sz w:val="24"/>
          <w:szCs w:val="24"/>
        </w:rPr>
        <w:t>29 czerwca 2022 r.</w:t>
      </w:r>
    </w:p>
    <w:p w:rsidR="00E7565B" w:rsidRDefault="00E7565B" w:rsidP="00E7565B">
      <w:pPr>
        <w:pStyle w:val="Nagwek"/>
      </w:pPr>
    </w:p>
    <w:p w:rsidR="007E6721" w:rsidRPr="006B589F" w:rsidRDefault="007E6721" w:rsidP="006B589F">
      <w:pPr>
        <w:pStyle w:val="Nagwek"/>
        <w:jc w:val="both"/>
        <w:rPr>
          <w:rFonts w:ascii="Times New Roman" w:hAnsi="Times New Roman" w:cs="Times New Roman"/>
        </w:rPr>
      </w:pPr>
    </w:p>
    <w:tbl>
      <w:tblPr>
        <w:tblStyle w:val="Tabela-Siatka"/>
        <w:tblW w:w="9209" w:type="dxa"/>
        <w:tblLook w:val="04A0" w:firstRow="1" w:lastRow="0" w:firstColumn="1" w:lastColumn="0" w:noHBand="0" w:noVBand="1"/>
      </w:tblPr>
      <w:tblGrid>
        <w:gridCol w:w="2894"/>
        <w:gridCol w:w="4992"/>
        <w:gridCol w:w="1323"/>
      </w:tblGrid>
      <w:tr w:rsidR="00B11E9E" w:rsidTr="00964590">
        <w:trPr>
          <w:trHeight w:val="646"/>
        </w:trPr>
        <w:tc>
          <w:tcPr>
            <w:tcW w:w="9209" w:type="dxa"/>
            <w:gridSpan w:val="3"/>
            <w:shd w:val="clear" w:color="auto" w:fill="E7E6E6" w:themeFill="background2"/>
          </w:tcPr>
          <w:p w:rsidR="00B11E9E" w:rsidRPr="00762338" w:rsidRDefault="00B11E9E" w:rsidP="00B11E9E">
            <w:pPr>
              <w:jc w:val="center"/>
              <w:rPr>
                <w:b/>
                <w:sz w:val="28"/>
                <w:szCs w:val="28"/>
              </w:rPr>
            </w:pPr>
            <w:r w:rsidRPr="00762338">
              <w:rPr>
                <w:b/>
                <w:sz w:val="28"/>
                <w:szCs w:val="28"/>
              </w:rPr>
              <w:t>Przyporządkowanie kierunku do dziedzin oraz dyscyplin, do których odnoszą się efekty uczenia się</w:t>
            </w:r>
          </w:p>
        </w:tc>
      </w:tr>
      <w:tr w:rsidR="00B11E9E" w:rsidTr="00964590">
        <w:tc>
          <w:tcPr>
            <w:tcW w:w="2894" w:type="dxa"/>
          </w:tcPr>
          <w:p w:rsidR="00B11E9E" w:rsidRPr="00762338" w:rsidRDefault="00B11E9E" w:rsidP="00B11E9E">
            <w:pPr>
              <w:rPr>
                <w:b/>
                <w:sz w:val="24"/>
                <w:szCs w:val="24"/>
              </w:rPr>
            </w:pPr>
            <w:r w:rsidRPr="00762338">
              <w:rPr>
                <w:b/>
                <w:sz w:val="24"/>
                <w:szCs w:val="24"/>
              </w:rPr>
              <w:t xml:space="preserve">Dziedzina oraz dyscyplina wiodąca </w:t>
            </w:r>
          </w:p>
        </w:tc>
        <w:tc>
          <w:tcPr>
            <w:tcW w:w="4992" w:type="dxa"/>
          </w:tcPr>
          <w:p w:rsidR="00B11E9E" w:rsidRPr="007B3AA0" w:rsidRDefault="007B3AA0" w:rsidP="007E6721">
            <w:pPr>
              <w:rPr>
                <w:sz w:val="24"/>
                <w:szCs w:val="24"/>
              </w:rPr>
            </w:pPr>
            <w:r w:rsidRPr="007B3AA0">
              <w:rPr>
                <w:sz w:val="24"/>
                <w:szCs w:val="24"/>
              </w:rPr>
              <w:t>Dziedzina nauk społecznych, dyscyplina wiodąca geografia społeczno-ekonomiczna i gospodarka przestrzenna</w:t>
            </w:r>
          </w:p>
        </w:tc>
        <w:tc>
          <w:tcPr>
            <w:tcW w:w="1323" w:type="dxa"/>
          </w:tcPr>
          <w:p w:rsidR="00B11E9E" w:rsidRPr="00B11E9E" w:rsidRDefault="007B3AA0" w:rsidP="00F642EE">
            <w:r>
              <w:t>51</w:t>
            </w:r>
          </w:p>
        </w:tc>
      </w:tr>
      <w:tr w:rsidR="00B11E9E" w:rsidTr="00964590">
        <w:tc>
          <w:tcPr>
            <w:tcW w:w="2894" w:type="dxa"/>
          </w:tcPr>
          <w:p w:rsidR="00B11E9E" w:rsidRDefault="00B11E9E" w:rsidP="00B11E9E">
            <w:pPr>
              <w:rPr>
                <w:sz w:val="24"/>
                <w:szCs w:val="24"/>
              </w:rPr>
            </w:pPr>
            <w:r>
              <w:rPr>
                <w:sz w:val="24"/>
                <w:szCs w:val="24"/>
              </w:rPr>
              <w:t>Dodatkowa dyscyplina</w:t>
            </w:r>
          </w:p>
        </w:tc>
        <w:tc>
          <w:tcPr>
            <w:tcW w:w="4992" w:type="dxa"/>
          </w:tcPr>
          <w:p w:rsidR="00B11E9E" w:rsidRPr="007B3AA0" w:rsidRDefault="007B3AA0" w:rsidP="007E6721">
            <w:pPr>
              <w:rPr>
                <w:sz w:val="24"/>
                <w:szCs w:val="24"/>
              </w:rPr>
            </w:pPr>
            <w:r w:rsidRPr="007B3AA0">
              <w:rPr>
                <w:sz w:val="24"/>
                <w:szCs w:val="24"/>
              </w:rPr>
              <w:t>nauki o zarządzaniu i jakości</w:t>
            </w:r>
          </w:p>
        </w:tc>
        <w:tc>
          <w:tcPr>
            <w:tcW w:w="1323" w:type="dxa"/>
          </w:tcPr>
          <w:p w:rsidR="00B11E9E" w:rsidRDefault="007B3AA0" w:rsidP="00F642EE">
            <w:pPr>
              <w:rPr>
                <w:sz w:val="24"/>
                <w:szCs w:val="24"/>
              </w:rPr>
            </w:pPr>
            <w:r>
              <w:rPr>
                <w:sz w:val="24"/>
                <w:szCs w:val="24"/>
              </w:rPr>
              <w:t>20</w:t>
            </w:r>
          </w:p>
        </w:tc>
      </w:tr>
      <w:tr w:rsidR="00B11E9E" w:rsidTr="00964590">
        <w:tc>
          <w:tcPr>
            <w:tcW w:w="2894" w:type="dxa"/>
          </w:tcPr>
          <w:p w:rsidR="00B11E9E" w:rsidRPr="00B11E9E" w:rsidRDefault="00B11E9E" w:rsidP="00B11E9E">
            <w:pPr>
              <w:rPr>
                <w:sz w:val="24"/>
                <w:szCs w:val="24"/>
              </w:rPr>
            </w:pPr>
            <w:r>
              <w:rPr>
                <w:sz w:val="24"/>
                <w:szCs w:val="24"/>
              </w:rPr>
              <w:t>Dodatkowa dyscyplina</w:t>
            </w:r>
          </w:p>
        </w:tc>
        <w:tc>
          <w:tcPr>
            <w:tcW w:w="4992" w:type="dxa"/>
          </w:tcPr>
          <w:p w:rsidR="00B11E9E" w:rsidRPr="007B3AA0" w:rsidRDefault="007B3AA0" w:rsidP="007E6721">
            <w:pPr>
              <w:rPr>
                <w:sz w:val="24"/>
                <w:szCs w:val="24"/>
              </w:rPr>
            </w:pPr>
            <w:r w:rsidRPr="007B3AA0">
              <w:rPr>
                <w:sz w:val="24"/>
                <w:szCs w:val="24"/>
              </w:rPr>
              <w:t>ekonomia i finanse</w:t>
            </w:r>
          </w:p>
        </w:tc>
        <w:tc>
          <w:tcPr>
            <w:tcW w:w="1323" w:type="dxa"/>
          </w:tcPr>
          <w:p w:rsidR="00B11E9E" w:rsidRDefault="007B3AA0" w:rsidP="00F642EE">
            <w:pPr>
              <w:rPr>
                <w:sz w:val="24"/>
                <w:szCs w:val="24"/>
              </w:rPr>
            </w:pPr>
            <w:r>
              <w:rPr>
                <w:sz w:val="24"/>
                <w:szCs w:val="24"/>
              </w:rPr>
              <w:t>10</w:t>
            </w:r>
          </w:p>
        </w:tc>
      </w:tr>
      <w:tr w:rsidR="00B11E9E" w:rsidTr="00964590">
        <w:tc>
          <w:tcPr>
            <w:tcW w:w="2894" w:type="dxa"/>
          </w:tcPr>
          <w:p w:rsidR="00B11E9E" w:rsidRDefault="00B11E9E" w:rsidP="00B11E9E">
            <w:pPr>
              <w:rPr>
                <w:sz w:val="24"/>
                <w:szCs w:val="24"/>
              </w:rPr>
            </w:pPr>
            <w:r>
              <w:rPr>
                <w:sz w:val="24"/>
                <w:szCs w:val="24"/>
              </w:rPr>
              <w:t>Dodatkowa dyscyplina</w:t>
            </w:r>
          </w:p>
        </w:tc>
        <w:tc>
          <w:tcPr>
            <w:tcW w:w="4992" w:type="dxa"/>
          </w:tcPr>
          <w:p w:rsidR="00B11E9E" w:rsidRPr="007B3AA0" w:rsidRDefault="007B3AA0" w:rsidP="007E6721">
            <w:pPr>
              <w:rPr>
                <w:sz w:val="24"/>
                <w:szCs w:val="24"/>
              </w:rPr>
            </w:pPr>
            <w:r w:rsidRPr="007B3AA0">
              <w:rPr>
                <w:sz w:val="24"/>
                <w:szCs w:val="24"/>
              </w:rPr>
              <w:t>nauki socjologiczne</w:t>
            </w:r>
          </w:p>
        </w:tc>
        <w:tc>
          <w:tcPr>
            <w:tcW w:w="1323" w:type="dxa"/>
          </w:tcPr>
          <w:p w:rsidR="00B11E9E" w:rsidRDefault="007B3AA0" w:rsidP="00F642EE">
            <w:pPr>
              <w:rPr>
                <w:sz w:val="24"/>
                <w:szCs w:val="24"/>
              </w:rPr>
            </w:pPr>
            <w:r>
              <w:rPr>
                <w:sz w:val="24"/>
                <w:szCs w:val="24"/>
              </w:rPr>
              <w:t>4</w:t>
            </w:r>
          </w:p>
        </w:tc>
      </w:tr>
      <w:tr w:rsidR="00B11E9E" w:rsidTr="00964590">
        <w:tc>
          <w:tcPr>
            <w:tcW w:w="2894" w:type="dxa"/>
          </w:tcPr>
          <w:p w:rsidR="00B11E9E" w:rsidRDefault="00B11E9E" w:rsidP="00B11E9E">
            <w:pPr>
              <w:rPr>
                <w:sz w:val="24"/>
                <w:szCs w:val="24"/>
              </w:rPr>
            </w:pPr>
            <w:r>
              <w:rPr>
                <w:sz w:val="24"/>
                <w:szCs w:val="24"/>
              </w:rPr>
              <w:t>Dodatkowa dyscyplina</w:t>
            </w:r>
          </w:p>
        </w:tc>
        <w:tc>
          <w:tcPr>
            <w:tcW w:w="4992" w:type="dxa"/>
          </w:tcPr>
          <w:p w:rsidR="00B11E9E" w:rsidRPr="007B3AA0" w:rsidRDefault="007B3AA0" w:rsidP="007E6721">
            <w:pPr>
              <w:rPr>
                <w:sz w:val="24"/>
                <w:szCs w:val="24"/>
              </w:rPr>
            </w:pPr>
            <w:r w:rsidRPr="007B3AA0">
              <w:rPr>
                <w:sz w:val="24"/>
                <w:szCs w:val="24"/>
              </w:rPr>
              <w:t>nauki prawne</w:t>
            </w:r>
          </w:p>
        </w:tc>
        <w:tc>
          <w:tcPr>
            <w:tcW w:w="1323" w:type="dxa"/>
          </w:tcPr>
          <w:p w:rsidR="00B11E9E" w:rsidRDefault="007B3AA0" w:rsidP="00F642EE">
            <w:pPr>
              <w:rPr>
                <w:sz w:val="24"/>
                <w:szCs w:val="24"/>
              </w:rPr>
            </w:pPr>
            <w:r>
              <w:rPr>
                <w:sz w:val="24"/>
                <w:szCs w:val="24"/>
              </w:rPr>
              <w:t>4</w:t>
            </w:r>
          </w:p>
        </w:tc>
      </w:tr>
      <w:tr w:rsidR="00B11E9E" w:rsidTr="00964590">
        <w:tc>
          <w:tcPr>
            <w:tcW w:w="2894" w:type="dxa"/>
          </w:tcPr>
          <w:p w:rsidR="00B11E9E" w:rsidRDefault="00B11E9E" w:rsidP="00B11E9E">
            <w:pPr>
              <w:rPr>
                <w:sz w:val="24"/>
                <w:szCs w:val="24"/>
              </w:rPr>
            </w:pPr>
            <w:r>
              <w:rPr>
                <w:sz w:val="24"/>
                <w:szCs w:val="24"/>
              </w:rPr>
              <w:t>Dodatkowa dyscyplina</w:t>
            </w:r>
          </w:p>
        </w:tc>
        <w:tc>
          <w:tcPr>
            <w:tcW w:w="4992" w:type="dxa"/>
          </w:tcPr>
          <w:p w:rsidR="00B11E9E" w:rsidRPr="007B3AA0" w:rsidRDefault="007B3AA0" w:rsidP="007E6721">
            <w:pPr>
              <w:rPr>
                <w:sz w:val="24"/>
                <w:szCs w:val="24"/>
              </w:rPr>
            </w:pPr>
            <w:r w:rsidRPr="007B3AA0">
              <w:rPr>
                <w:sz w:val="24"/>
                <w:szCs w:val="24"/>
              </w:rPr>
              <w:t>nauki o polityce i administracji</w:t>
            </w:r>
          </w:p>
        </w:tc>
        <w:tc>
          <w:tcPr>
            <w:tcW w:w="1323" w:type="dxa"/>
          </w:tcPr>
          <w:p w:rsidR="00B11E9E" w:rsidRDefault="007B3AA0" w:rsidP="00F642EE">
            <w:pPr>
              <w:rPr>
                <w:sz w:val="24"/>
                <w:szCs w:val="24"/>
              </w:rPr>
            </w:pPr>
            <w:r>
              <w:rPr>
                <w:sz w:val="24"/>
                <w:szCs w:val="24"/>
              </w:rPr>
              <w:t>4</w:t>
            </w:r>
          </w:p>
        </w:tc>
      </w:tr>
      <w:tr w:rsidR="007B3AA0" w:rsidTr="00964590">
        <w:tc>
          <w:tcPr>
            <w:tcW w:w="2894" w:type="dxa"/>
          </w:tcPr>
          <w:p w:rsidR="007B3AA0" w:rsidRPr="007B3AA0" w:rsidRDefault="007B3AA0" w:rsidP="00B11E9E">
            <w:pPr>
              <w:rPr>
                <w:sz w:val="24"/>
                <w:szCs w:val="24"/>
              </w:rPr>
            </w:pPr>
            <w:r w:rsidRPr="007B3AA0">
              <w:rPr>
                <w:rFonts w:cs="Times New Roman"/>
                <w:sz w:val="24"/>
                <w:szCs w:val="24"/>
              </w:rPr>
              <w:t>Zajęcia, które nie stanowią bazy dla koncepcji kształcenia</w:t>
            </w:r>
          </w:p>
        </w:tc>
        <w:tc>
          <w:tcPr>
            <w:tcW w:w="4992" w:type="dxa"/>
          </w:tcPr>
          <w:p w:rsidR="007B3AA0" w:rsidRPr="007B3AA0" w:rsidRDefault="007B3AA0" w:rsidP="00B11E9E">
            <w:pPr>
              <w:jc w:val="center"/>
              <w:rPr>
                <w:sz w:val="24"/>
                <w:szCs w:val="24"/>
              </w:rPr>
            </w:pPr>
          </w:p>
        </w:tc>
        <w:tc>
          <w:tcPr>
            <w:tcW w:w="1323" w:type="dxa"/>
          </w:tcPr>
          <w:p w:rsidR="007B3AA0" w:rsidRDefault="007B3AA0" w:rsidP="00F642EE">
            <w:pPr>
              <w:rPr>
                <w:sz w:val="24"/>
                <w:szCs w:val="24"/>
              </w:rPr>
            </w:pPr>
            <w:r>
              <w:rPr>
                <w:sz w:val="24"/>
                <w:szCs w:val="24"/>
              </w:rPr>
              <w:t>7</w:t>
            </w:r>
          </w:p>
        </w:tc>
      </w:tr>
      <w:tr w:rsidR="00B11E9E" w:rsidTr="00964590">
        <w:tc>
          <w:tcPr>
            <w:tcW w:w="7886" w:type="dxa"/>
            <w:gridSpan w:val="2"/>
          </w:tcPr>
          <w:p w:rsidR="00B11E9E" w:rsidRPr="00B11E9E" w:rsidRDefault="00B11E9E" w:rsidP="00B11E9E">
            <w:pPr>
              <w:jc w:val="right"/>
              <w:rPr>
                <w:sz w:val="24"/>
                <w:szCs w:val="24"/>
              </w:rPr>
            </w:pPr>
            <w:r>
              <w:rPr>
                <w:sz w:val="24"/>
                <w:szCs w:val="24"/>
              </w:rPr>
              <w:t>Suma %</w:t>
            </w:r>
          </w:p>
        </w:tc>
        <w:tc>
          <w:tcPr>
            <w:tcW w:w="1323" w:type="dxa"/>
          </w:tcPr>
          <w:p w:rsidR="00B11E9E" w:rsidRDefault="007B3AA0" w:rsidP="00F642EE">
            <w:pPr>
              <w:rPr>
                <w:sz w:val="24"/>
                <w:szCs w:val="24"/>
              </w:rPr>
            </w:pPr>
            <w:r>
              <w:rPr>
                <w:sz w:val="24"/>
                <w:szCs w:val="24"/>
              </w:rPr>
              <w:t>100</w:t>
            </w:r>
          </w:p>
        </w:tc>
      </w:tr>
    </w:tbl>
    <w:p w:rsidR="00F642EE" w:rsidRDefault="00F642EE" w:rsidP="00913102">
      <w:pPr>
        <w:spacing w:after="0"/>
        <w:rPr>
          <w:sz w:val="24"/>
          <w:szCs w:val="24"/>
        </w:rPr>
      </w:pPr>
    </w:p>
    <w:tbl>
      <w:tblPr>
        <w:tblStyle w:val="Tabela-Siatka"/>
        <w:tblW w:w="9209" w:type="dxa"/>
        <w:tblLook w:val="04A0" w:firstRow="1" w:lastRow="0" w:firstColumn="1" w:lastColumn="0" w:noHBand="0" w:noVBand="1"/>
      </w:tblPr>
      <w:tblGrid>
        <w:gridCol w:w="9209"/>
      </w:tblGrid>
      <w:tr w:rsidR="003265D6" w:rsidTr="00964590">
        <w:tc>
          <w:tcPr>
            <w:tcW w:w="9209" w:type="dxa"/>
            <w:shd w:val="clear" w:color="auto" w:fill="E7E6E6" w:themeFill="background2"/>
          </w:tcPr>
          <w:p w:rsidR="003265D6" w:rsidRPr="00762338" w:rsidRDefault="003265D6" w:rsidP="003265D6">
            <w:pPr>
              <w:jc w:val="center"/>
              <w:rPr>
                <w:b/>
                <w:sz w:val="28"/>
                <w:szCs w:val="28"/>
              </w:rPr>
            </w:pPr>
            <w:r w:rsidRPr="00762338">
              <w:rPr>
                <w:b/>
                <w:sz w:val="28"/>
                <w:szCs w:val="28"/>
              </w:rPr>
              <w:t>Koncepcja kształcenia (w szczególności zgodność z misją i strategią uczelni)</w:t>
            </w:r>
          </w:p>
        </w:tc>
      </w:tr>
      <w:tr w:rsidR="003265D6" w:rsidTr="00964590">
        <w:tc>
          <w:tcPr>
            <w:tcW w:w="9209" w:type="dxa"/>
          </w:tcPr>
          <w:p w:rsidR="003265D6" w:rsidRPr="00A602F7" w:rsidRDefault="00913102" w:rsidP="00913102">
            <w:pPr>
              <w:jc w:val="both"/>
              <w:rPr>
                <w:sz w:val="24"/>
                <w:szCs w:val="24"/>
              </w:rPr>
            </w:pPr>
            <w:r w:rsidRPr="00A602F7">
              <w:rPr>
                <w:rFonts w:cstheme="minorHAnsi"/>
                <w:sz w:val="24"/>
                <w:szCs w:val="24"/>
              </w:rPr>
              <w:t xml:space="preserve">Program studiów zorientowany jest na kształcenie specjalistów z dziedziny turystyki i rekreacji, co zgodnie z misją oraz strategią uczelni jest odpowiedzią na współczesne potrzeby, wyzwania i uwarunkowania zwłaszcza w zakresie rozwoju ekonomicznego, w tym w odniesieniu do rozwijającego się rynku pracy.  Na kierunku turystyka i rekreacja istnieje możliwość wyboru jednej z dwóch ścieżek kształcenia, tj. hotelarstwo i przemysł spotkań, lub gospodarka turystyczna. Poza przedmiotami kształcenia ogólnego oferowane są przedmioty kierunkowe i specjalistyczne, tak by program studiów był zgodny z indywidualnymi zainteresowaniami studentów. W ten sposób kierunek turystyka i rekreacja dobrze wpisuje się w misję uczelni, zgodnie z którą Krakowska Akademia im. Andrzeja Frycza Modrzewskiego prowadzi działania mające na celu formowanie osobowości jednostki i budowanie społeczeństwa opartego na wiedzy będąc przy tym </w:t>
            </w:r>
            <w:r w:rsidRPr="00A602F7">
              <w:rPr>
                <w:sz w:val="24"/>
                <w:szCs w:val="24"/>
              </w:rPr>
              <w:t xml:space="preserve">uczelnią przyjazną studentom, realizującą polityczne, gospodarcze i edukacyjne cele podnoszenia poziomu intelektualnego młodego pokolenia i przygotowującą go do budowania własnej kariery zawodowej na miarę wyzwań, także potrzeb współczesnego świata. </w:t>
            </w:r>
            <w:r w:rsidRPr="00A602F7">
              <w:rPr>
                <w:rFonts w:cstheme="minorHAnsi"/>
                <w:sz w:val="24"/>
                <w:szCs w:val="24"/>
              </w:rPr>
              <w:t xml:space="preserve">Studia na kierunku turystyka i rekreacja w odniesieniu do tej misji pozwalają kształcić absolwentów posiadających zarówno rozległą wiedzę jak i umiejętności praktyczne, które pozostają w związku z celami zawartymi w podstawowych </w:t>
            </w:r>
            <w:r w:rsidRPr="00A602F7">
              <w:rPr>
                <w:rFonts w:cstheme="minorHAnsi"/>
                <w:sz w:val="24"/>
                <w:szCs w:val="24"/>
              </w:rPr>
              <w:lastRenderedPageBreak/>
              <w:t>obszarach strategicznych działalności Krakowskiej Akademii im. Andrzeja Frycza Modrzewskiego odnoszącymi się do</w:t>
            </w:r>
            <w:r w:rsidRPr="00A602F7">
              <w:rPr>
                <w:sz w:val="24"/>
                <w:szCs w:val="24"/>
              </w:rPr>
              <w:t xml:space="preserve"> dbałości o dostosowanie oferty dydaktycznej do potrzeb rynku pracy</w:t>
            </w:r>
            <w:r w:rsidRPr="00A602F7">
              <w:rPr>
                <w:rFonts w:cstheme="minorHAnsi"/>
                <w:sz w:val="24"/>
                <w:szCs w:val="24"/>
              </w:rPr>
              <w:t>. Kadrę naukową kierunku uzupełnia liczne grono praktyków posiadających doświadczenie zawodowe w zakresie turystyki i rekreacji, a program kształcenia jest systematycznie dostosowywany do zmieniających się potrzeb rynku pracy.</w:t>
            </w:r>
          </w:p>
        </w:tc>
      </w:tr>
    </w:tbl>
    <w:p w:rsidR="003265D6" w:rsidRDefault="003265D6" w:rsidP="00F642EE">
      <w:pPr>
        <w:rPr>
          <w:sz w:val="24"/>
          <w:szCs w:val="24"/>
        </w:rPr>
      </w:pPr>
    </w:p>
    <w:tbl>
      <w:tblPr>
        <w:tblStyle w:val="Tabela-Siatka"/>
        <w:tblW w:w="9209" w:type="dxa"/>
        <w:tblLook w:val="04A0" w:firstRow="1" w:lastRow="0" w:firstColumn="1" w:lastColumn="0" w:noHBand="0" w:noVBand="1"/>
      </w:tblPr>
      <w:tblGrid>
        <w:gridCol w:w="9209"/>
      </w:tblGrid>
      <w:tr w:rsidR="003265D6" w:rsidTr="00964590">
        <w:tc>
          <w:tcPr>
            <w:tcW w:w="9209" w:type="dxa"/>
            <w:shd w:val="clear" w:color="auto" w:fill="E7E6E6" w:themeFill="background2"/>
          </w:tcPr>
          <w:p w:rsidR="003265D6" w:rsidRPr="00762338" w:rsidRDefault="003265D6" w:rsidP="002504C6">
            <w:pPr>
              <w:jc w:val="center"/>
              <w:rPr>
                <w:b/>
                <w:sz w:val="28"/>
                <w:szCs w:val="28"/>
              </w:rPr>
            </w:pPr>
            <w:bookmarkStart w:id="2" w:name="_Hlk9581011"/>
            <w:r w:rsidRPr="00762338">
              <w:rPr>
                <w:b/>
                <w:sz w:val="28"/>
                <w:szCs w:val="28"/>
              </w:rPr>
              <w:t>Cele kształcenia (w szczególności z efektami uczenia się )</w:t>
            </w:r>
          </w:p>
        </w:tc>
      </w:tr>
      <w:tr w:rsidR="003265D6" w:rsidTr="00964590">
        <w:tc>
          <w:tcPr>
            <w:tcW w:w="9209" w:type="dxa"/>
          </w:tcPr>
          <w:p w:rsidR="003265D6" w:rsidRDefault="00AC3569" w:rsidP="00AC3569">
            <w:pPr>
              <w:jc w:val="both"/>
              <w:rPr>
                <w:sz w:val="24"/>
                <w:szCs w:val="24"/>
              </w:rPr>
            </w:pPr>
            <w:r w:rsidRPr="00FA2754">
              <w:rPr>
                <w:sz w:val="24"/>
                <w:szCs w:val="24"/>
              </w:rPr>
              <w:t xml:space="preserve">Studia na kierunku </w:t>
            </w:r>
            <w:r w:rsidRPr="00FA2754">
              <w:rPr>
                <w:iCs/>
                <w:sz w:val="24"/>
                <w:szCs w:val="24"/>
              </w:rPr>
              <w:t>turystyka i rekreacja</w:t>
            </w:r>
            <w:r w:rsidRPr="00FA2754">
              <w:rPr>
                <w:sz w:val="24"/>
                <w:szCs w:val="24"/>
              </w:rPr>
              <w:t xml:space="preserve"> zapewniają wykształcenie na poziomie licencjackim. </w:t>
            </w:r>
            <w:r>
              <w:rPr>
                <w:sz w:val="24"/>
                <w:szCs w:val="24"/>
              </w:rPr>
              <w:t>Proces</w:t>
            </w:r>
            <w:r w:rsidRPr="00FA2754">
              <w:rPr>
                <w:sz w:val="24"/>
                <w:szCs w:val="24"/>
              </w:rPr>
              <w:t xml:space="preserve"> kształcenia łączy wiedzę teoretyczną </w:t>
            </w:r>
            <w:r>
              <w:rPr>
                <w:sz w:val="24"/>
                <w:szCs w:val="24"/>
              </w:rPr>
              <w:t xml:space="preserve">z umiejętnościami praktycznymi w zakresie </w:t>
            </w:r>
            <w:r w:rsidRPr="00FA2754">
              <w:rPr>
                <w:sz w:val="24"/>
                <w:szCs w:val="24"/>
              </w:rPr>
              <w:t xml:space="preserve">organizacji turystyki i rekreacji, w określonej przestrzeni geograficznej. Studenci </w:t>
            </w:r>
            <w:r>
              <w:rPr>
                <w:sz w:val="24"/>
                <w:szCs w:val="24"/>
              </w:rPr>
              <w:t xml:space="preserve">tego kierunku </w:t>
            </w:r>
            <w:r w:rsidRPr="00FA2754">
              <w:rPr>
                <w:sz w:val="24"/>
                <w:szCs w:val="24"/>
              </w:rPr>
              <w:t xml:space="preserve">uzyskują </w:t>
            </w:r>
            <w:r>
              <w:rPr>
                <w:rFonts w:eastAsia="font503"/>
                <w:sz w:val="24"/>
                <w:szCs w:val="24"/>
              </w:rPr>
              <w:t xml:space="preserve">wiedzę, </w:t>
            </w:r>
            <w:r w:rsidRPr="00FA2754">
              <w:rPr>
                <w:rFonts w:eastAsia="font503"/>
                <w:sz w:val="24"/>
                <w:szCs w:val="24"/>
              </w:rPr>
              <w:t xml:space="preserve">niezbędne umiejętności praktyczne </w:t>
            </w:r>
            <w:r>
              <w:rPr>
                <w:rFonts w:eastAsia="font503"/>
                <w:sz w:val="24"/>
                <w:szCs w:val="24"/>
              </w:rPr>
              <w:t xml:space="preserve">i kompetencje społeczne </w:t>
            </w:r>
            <w:r w:rsidRPr="00FA2754">
              <w:rPr>
                <w:rFonts w:eastAsia="font503"/>
                <w:sz w:val="24"/>
                <w:szCs w:val="24"/>
              </w:rPr>
              <w:t xml:space="preserve">pozwalające na funkcjonowanie na rynku usług turystycznych i rekreacyjnych, przygotowanie </w:t>
            </w:r>
            <w:r w:rsidRPr="00FA2754">
              <w:rPr>
                <w:sz w:val="24"/>
                <w:szCs w:val="24"/>
              </w:rPr>
              <w:t>do podjęcia pracy w różnorodnych instytucjach, organizacjach i przedsiębiorstwach, zwią</w:t>
            </w:r>
            <w:r>
              <w:rPr>
                <w:sz w:val="24"/>
                <w:szCs w:val="24"/>
              </w:rPr>
              <w:t xml:space="preserve">zanych z turystyką i rekreacją </w:t>
            </w:r>
            <w:r w:rsidRPr="00FA2754">
              <w:rPr>
                <w:sz w:val="24"/>
                <w:szCs w:val="24"/>
              </w:rPr>
              <w:t xml:space="preserve">oraz </w:t>
            </w:r>
            <w:r>
              <w:rPr>
                <w:sz w:val="24"/>
                <w:szCs w:val="24"/>
              </w:rPr>
              <w:t xml:space="preserve">do </w:t>
            </w:r>
            <w:r w:rsidRPr="00FA2754">
              <w:rPr>
                <w:sz w:val="24"/>
                <w:szCs w:val="24"/>
              </w:rPr>
              <w:t>prowadzenia własnej działalności gospodarczej</w:t>
            </w:r>
            <w:r>
              <w:rPr>
                <w:sz w:val="24"/>
                <w:szCs w:val="24"/>
              </w:rPr>
              <w:t>. W związku z realizowanymi celami kształcenia studenci będą też przygotowani do dalszego rozwoju i podjęcia studiów 2 stopnia.</w:t>
            </w:r>
          </w:p>
        </w:tc>
      </w:tr>
      <w:bookmarkEnd w:id="2"/>
    </w:tbl>
    <w:p w:rsidR="003265D6" w:rsidRDefault="003265D6" w:rsidP="00F642EE">
      <w:pPr>
        <w:rPr>
          <w:sz w:val="24"/>
          <w:szCs w:val="24"/>
        </w:rPr>
      </w:pPr>
    </w:p>
    <w:tbl>
      <w:tblPr>
        <w:tblStyle w:val="Tabela-Siatka"/>
        <w:tblW w:w="9209" w:type="dxa"/>
        <w:tblLook w:val="04A0" w:firstRow="1" w:lastRow="0" w:firstColumn="1" w:lastColumn="0" w:noHBand="0" w:noVBand="1"/>
      </w:tblPr>
      <w:tblGrid>
        <w:gridCol w:w="9209"/>
      </w:tblGrid>
      <w:tr w:rsidR="003265D6" w:rsidTr="00964590">
        <w:tc>
          <w:tcPr>
            <w:tcW w:w="9209" w:type="dxa"/>
            <w:shd w:val="clear" w:color="auto" w:fill="E7E6E6" w:themeFill="background2"/>
          </w:tcPr>
          <w:p w:rsidR="003265D6" w:rsidRPr="00762338" w:rsidRDefault="003265D6" w:rsidP="002504C6">
            <w:pPr>
              <w:jc w:val="center"/>
              <w:rPr>
                <w:b/>
                <w:sz w:val="28"/>
                <w:szCs w:val="28"/>
              </w:rPr>
            </w:pPr>
            <w:r w:rsidRPr="00762338">
              <w:rPr>
                <w:b/>
                <w:sz w:val="28"/>
                <w:szCs w:val="28"/>
              </w:rPr>
              <w:t xml:space="preserve">Sylwetka absolwenta </w:t>
            </w:r>
          </w:p>
          <w:p w:rsidR="003265D6" w:rsidRDefault="003265D6" w:rsidP="002504C6">
            <w:pPr>
              <w:jc w:val="center"/>
              <w:rPr>
                <w:sz w:val="24"/>
                <w:szCs w:val="24"/>
              </w:rPr>
            </w:pPr>
            <w:r w:rsidRPr="00762338">
              <w:rPr>
                <w:b/>
                <w:sz w:val="28"/>
                <w:szCs w:val="28"/>
              </w:rPr>
              <w:t>(charakterystyka prowadzenia kierunku z uwzględnieniem potrzeb społeczno-gospodarczych)</w:t>
            </w:r>
          </w:p>
        </w:tc>
      </w:tr>
      <w:tr w:rsidR="003265D6" w:rsidTr="00964590">
        <w:tc>
          <w:tcPr>
            <w:tcW w:w="9209" w:type="dxa"/>
          </w:tcPr>
          <w:p w:rsidR="003265D6" w:rsidRPr="00D26EA2" w:rsidRDefault="00D26EA2" w:rsidP="00D26EA2">
            <w:pPr>
              <w:jc w:val="both"/>
              <w:rPr>
                <w:sz w:val="24"/>
                <w:szCs w:val="24"/>
              </w:rPr>
            </w:pPr>
            <w:r w:rsidRPr="00D26EA2">
              <w:rPr>
                <w:rFonts w:cstheme="minorHAnsi"/>
                <w:sz w:val="24"/>
                <w:szCs w:val="24"/>
              </w:rPr>
              <w:t xml:space="preserve">Absolwent kierunku będzie posiadał wiedzę z zakresu turystyki i rekreacji oraz zdobędzie umiejętności oraz kompetencje społeczne w tym zakresie. Specyfiką kierunku jest wzmocnienie praktycznego wymiaru kształcenia. Wynika to z usytuowania uczelni województwie małopolskim i Krakowie, a więc w regionie atrakcyjnym turystycznie, w którym istnieje duże zapotrzebowanie na kadrę z zakresu obsługi ruchu turystycznego. W procesie kształcenia położony zostanie nacisk na zdobycie konkretnych umiejętności, co w połączeniu ze zdobytą wiedzą oraz ukształtowaną postawą ułatwi absolwentom zarówno podejmowanie własnej działalności gospodarczej, jak i znalezienie pracy w obiektach związanych z obsługą turystów, atrakcjami turystycznymi, instytucjami publicznymi, </w:t>
            </w:r>
            <w:r w:rsidRPr="00D26EA2">
              <w:rPr>
                <w:sz w:val="24"/>
                <w:szCs w:val="24"/>
              </w:rPr>
              <w:t>w których realizowane są funkcje związane z turystyką, organach samorządu zawodowego, organizacjach turystycznych, hotelarskich i innych podmiotach, których zakres działalności odnosi się do turystyki.</w:t>
            </w:r>
          </w:p>
        </w:tc>
      </w:tr>
    </w:tbl>
    <w:p w:rsidR="003265D6" w:rsidRDefault="003265D6" w:rsidP="00F642EE">
      <w:pPr>
        <w:rPr>
          <w:sz w:val="24"/>
          <w:szCs w:val="24"/>
        </w:rPr>
      </w:pPr>
    </w:p>
    <w:tbl>
      <w:tblPr>
        <w:tblStyle w:val="Tabela-Siatka"/>
        <w:tblW w:w="9351" w:type="dxa"/>
        <w:tblLook w:val="04A0" w:firstRow="1" w:lastRow="0" w:firstColumn="1" w:lastColumn="0" w:noHBand="0" w:noVBand="1"/>
      </w:tblPr>
      <w:tblGrid>
        <w:gridCol w:w="1438"/>
        <w:gridCol w:w="7913"/>
      </w:tblGrid>
      <w:tr w:rsidR="003265D6" w:rsidTr="0048522D">
        <w:tc>
          <w:tcPr>
            <w:tcW w:w="9351" w:type="dxa"/>
            <w:gridSpan w:val="2"/>
            <w:shd w:val="clear" w:color="auto" w:fill="E7E6E6" w:themeFill="background2"/>
          </w:tcPr>
          <w:p w:rsidR="003265D6" w:rsidRPr="00762338" w:rsidRDefault="003265D6" w:rsidP="003265D6">
            <w:pPr>
              <w:jc w:val="center"/>
              <w:rPr>
                <w:b/>
                <w:sz w:val="28"/>
                <w:szCs w:val="28"/>
              </w:rPr>
            </w:pPr>
            <w:r w:rsidRPr="00762338">
              <w:rPr>
                <w:b/>
                <w:sz w:val="28"/>
                <w:szCs w:val="28"/>
              </w:rPr>
              <w:t>Program studiów</w:t>
            </w:r>
          </w:p>
        </w:tc>
      </w:tr>
      <w:tr w:rsidR="003265D6" w:rsidTr="0048522D">
        <w:tc>
          <w:tcPr>
            <w:tcW w:w="9351" w:type="dxa"/>
            <w:gridSpan w:val="2"/>
            <w:shd w:val="clear" w:color="auto" w:fill="E7E6E6" w:themeFill="background2"/>
          </w:tcPr>
          <w:p w:rsidR="003265D6" w:rsidRDefault="003265D6" w:rsidP="00F642EE">
            <w:pPr>
              <w:rPr>
                <w:sz w:val="24"/>
                <w:szCs w:val="24"/>
              </w:rPr>
            </w:pPr>
            <w:r>
              <w:rPr>
                <w:sz w:val="24"/>
                <w:szCs w:val="24"/>
              </w:rPr>
              <w:t xml:space="preserve">Podstawowe informacje </w:t>
            </w:r>
          </w:p>
        </w:tc>
      </w:tr>
      <w:tr w:rsidR="003265D6" w:rsidTr="0048522D">
        <w:tc>
          <w:tcPr>
            <w:tcW w:w="0" w:type="auto"/>
          </w:tcPr>
          <w:p w:rsidR="003265D6" w:rsidRPr="0048522D" w:rsidRDefault="0048522D" w:rsidP="00F642EE">
            <w:r w:rsidRPr="0048522D">
              <w:t>Liczba semestrów</w:t>
            </w:r>
          </w:p>
        </w:tc>
        <w:tc>
          <w:tcPr>
            <w:tcW w:w="7913" w:type="dxa"/>
          </w:tcPr>
          <w:p w:rsidR="003265D6" w:rsidRDefault="0000626A" w:rsidP="00F642EE">
            <w:pPr>
              <w:rPr>
                <w:sz w:val="24"/>
                <w:szCs w:val="24"/>
              </w:rPr>
            </w:pPr>
            <w:r>
              <w:rPr>
                <w:sz w:val="24"/>
                <w:szCs w:val="24"/>
              </w:rPr>
              <w:t>6</w:t>
            </w:r>
          </w:p>
        </w:tc>
      </w:tr>
      <w:tr w:rsidR="003265D6" w:rsidTr="0048522D">
        <w:tc>
          <w:tcPr>
            <w:tcW w:w="0" w:type="auto"/>
          </w:tcPr>
          <w:p w:rsidR="003265D6" w:rsidRPr="0048522D" w:rsidRDefault="0048522D" w:rsidP="00F642EE">
            <w:r w:rsidRPr="0048522D">
              <w:t xml:space="preserve">Tytuł zawodowy nadawany absolwentom </w:t>
            </w:r>
          </w:p>
        </w:tc>
        <w:tc>
          <w:tcPr>
            <w:tcW w:w="7913" w:type="dxa"/>
          </w:tcPr>
          <w:p w:rsidR="003265D6" w:rsidRDefault="00D4228E" w:rsidP="00F642EE">
            <w:pPr>
              <w:rPr>
                <w:sz w:val="24"/>
                <w:szCs w:val="24"/>
              </w:rPr>
            </w:pPr>
            <w:r>
              <w:rPr>
                <w:sz w:val="24"/>
                <w:szCs w:val="24"/>
              </w:rPr>
              <w:t>Licencjat</w:t>
            </w:r>
          </w:p>
        </w:tc>
      </w:tr>
      <w:tr w:rsidR="0048522D" w:rsidTr="0048522D">
        <w:tc>
          <w:tcPr>
            <w:tcW w:w="9351" w:type="dxa"/>
            <w:gridSpan w:val="2"/>
            <w:shd w:val="clear" w:color="auto" w:fill="E7E6E6" w:themeFill="background2"/>
          </w:tcPr>
          <w:p w:rsidR="0048522D" w:rsidRPr="00762338" w:rsidRDefault="0048522D" w:rsidP="0048522D">
            <w:pPr>
              <w:jc w:val="center"/>
              <w:rPr>
                <w:b/>
                <w:sz w:val="24"/>
                <w:szCs w:val="24"/>
              </w:rPr>
            </w:pPr>
            <w:r w:rsidRPr="00762338">
              <w:rPr>
                <w:b/>
                <w:sz w:val="24"/>
                <w:szCs w:val="24"/>
              </w:rPr>
              <w:t>Opis realizacji programu (informacja o ścieżkach specjalizacyjnych, modułach i warunkach ich wyboru)</w:t>
            </w:r>
          </w:p>
        </w:tc>
      </w:tr>
      <w:tr w:rsidR="0048522D" w:rsidTr="0048522D">
        <w:tc>
          <w:tcPr>
            <w:tcW w:w="9351" w:type="dxa"/>
            <w:gridSpan w:val="2"/>
            <w:shd w:val="clear" w:color="auto" w:fill="FFFFFF" w:themeFill="background1"/>
          </w:tcPr>
          <w:p w:rsidR="0048522D" w:rsidRDefault="002E3A5D" w:rsidP="002E3A5D">
            <w:pPr>
              <w:jc w:val="both"/>
              <w:rPr>
                <w:sz w:val="24"/>
                <w:szCs w:val="24"/>
              </w:rPr>
            </w:pPr>
            <w:r w:rsidRPr="002E3A5D">
              <w:rPr>
                <w:rFonts w:eastAsia="Arial" w:cs="Times New Roman"/>
                <w:color w:val="000000"/>
                <w:sz w:val="24"/>
                <w:szCs w:val="24"/>
              </w:rPr>
              <w:t xml:space="preserve">Kształcenie na kierunku </w:t>
            </w:r>
            <w:r w:rsidRPr="002E3A5D">
              <w:rPr>
                <w:rFonts w:eastAsia="Arial" w:cs="Times New Roman"/>
                <w:iCs/>
                <w:color w:val="000000"/>
                <w:sz w:val="24"/>
                <w:szCs w:val="24"/>
              </w:rPr>
              <w:t>turystyka i rekreacja</w:t>
            </w:r>
            <w:r w:rsidRPr="002E3A5D">
              <w:rPr>
                <w:rFonts w:eastAsia="Arial" w:cs="Times New Roman"/>
                <w:color w:val="000000"/>
                <w:sz w:val="24"/>
                <w:szCs w:val="24"/>
              </w:rPr>
              <w:t xml:space="preserve">  w Krakowskiej Akademii im. Andrzeja Frycza Modrzewskiego, organizowane jest w formie 3-letnich (6 semestrów) studiów I stopnia.  </w:t>
            </w:r>
            <w:r w:rsidRPr="002E3A5D">
              <w:rPr>
                <w:rFonts w:eastAsia="Calibri" w:cs="Times New Roman"/>
                <w:color w:val="000000"/>
                <w:sz w:val="24"/>
                <w:szCs w:val="24"/>
              </w:rPr>
              <w:t xml:space="preserve">Studia </w:t>
            </w:r>
            <w:r w:rsidRPr="002E3A5D">
              <w:rPr>
                <w:rFonts w:eastAsia="Calibri" w:cs="Times New Roman"/>
                <w:color w:val="000000"/>
                <w:sz w:val="24"/>
                <w:szCs w:val="24"/>
              </w:rPr>
              <w:lastRenderedPageBreak/>
              <w:t xml:space="preserve">obejmują grupy zajęć podstawowych, kierunkowych i specjalistycznych oraz praktyki zawodowe. Studenci wybierają ścieżkę specjalizacyjną po zaliczeniu III semestru studiów. Ścieżka specjalizacyjna zostanie uruchomiona w przypadku zgłoszenia się co najmniej 20  studentów. Złożenie deklaracji z wyborem ścieżki specjalizacyjnej następuje nie później niż dwa miesiące przed rozpoczęciem IV semestru studiów. Studenci mają do wyboru ścieżki specjalizacyjne: </w:t>
            </w:r>
            <w:r w:rsidRPr="002E3A5D">
              <w:rPr>
                <w:rFonts w:eastAsia="Arial" w:cs="Times New Roman"/>
                <w:color w:val="000000"/>
                <w:sz w:val="24"/>
                <w:szCs w:val="24"/>
              </w:rPr>
              <w:t xml:space="preserve"> hotelarstwo i przemysł spotkań oraz gospodarka turystyczna</w:t>
            </w:r>
            <w:r w:rsidRPr="002E3A5D">
              <w:rPr>
                <w:rFonts w:cstheme="minorHAnsi"/>
                <w:sz w:val="24"/>
                <w:szCs w:val="24"/>
              </w:rPr>
              <w:t xml:space="preserve"> realizowane między innymi w ramach warsztatów i konwersatoriów, prowadzonych w formie praktycznej przez specjalistów z rynku pracy</w:t>
            </w:r>
            <w:r w:rsidRPr="002E3A5D">
              <w:rPr>
                <w:rFonts w:eastAsia="Arial" w:cs="Times New Roman"/>
                <w:color w:val="000000"/>
                <w:sz w:val="24"/>
                <w:szCs w:val="24"/>
              </w:rPr>
              <w:t>. Ponadto s</w:t>
            </w:r>
            <w:r w:rsidRPr="002E3A5D">
              <w:rPr>
                <w:rFonts w:eastAsia="Calibri" w:cs="Times New Roman"/>
                <w:color w:val="000000"/>
                <w:sz w:val="24"/>
                <w:szCs w:val="24"/>
              </w:rPr>
              <w:t xml:space="preserve">tudenci mają możliwość wyboru przedmiotów fakultatywnych, co wzmacnia dodatkowo indywidualizację ścieżki kształcenia. </w:t>
            </w:r>
            <w:r w:rsidRPr="002E3A5D">
              <w:rPr>
                <w:rFonts w:eastAsia="Calibri" w:cs="Times New Roman"/>
                <w:color w:val="000000"/>
                <w:sz w:val="24"/>
                <w:szCs w:val="24"/>
                <w:shd w:val="clear" w:color="auto" w:fill="FFFFFF"/>
              </w:rPr>
              <w:t>Studenci zobowiązani są do nauki języków obcych oraz zdania egzaminu na poziomie biegłości B2 Europejskiego Systemu Opisu Kształcenia Językowego. Studenci zobowiązani są także do wyboru seminarium dyplomowego, na którym opracowują pracę dyplomową i przygotowują się do złożenia egzaminu dyplomowego. Studenci są zobowiązani zaliczyć praktykę zawodową w V i VI semestrze studiów, zgodnie zasadami określonymi w regulaminie praktyk.</w:t>
            </w:r>
          </w:p>
        </w:tc>
      </w:tr>
    </w:tbl>
    <w:p w:rsidR="003265D6" w:rsidRDefault="003265D6" w:rsidP="00F642EE">
      <w:pPr>
        <w:rPr>
          <w:sz w:val="24"/>
          <w:szCs w:val="24"/>
        </w:rPr>
      </w:pPr>
    </w:p>
    <w:tbl>
      <w:tblPr>
        <w:tblStyle w:val="Tabela-Siatka"/>
        <w:tblW w:w="9351" w:type="dxa"/>
        <w:tblLook w:val="04A0" w:firstRow="1" w:lastRow="0" w:firstColumn="1" w:lastColumn="0" w:noHBand="0" w:noVBand="1"/>
      </w:tblPr>
      <w:tblGrid>
        <w:gridCol w:w="7508"/>
        <w:gridCol w:w="1843"/>
      </w:tblGrid>
      <w:tr w:rsidR="0048522D" w:rsidTr="00964590">
        <w:tc>
          <w:tcPr>
            <w:tcW w:w="9351" w:type="dxa"/>
            <w:gridSpan w:val="2"/>
            <w:shd w:val="clear" w:color="auto" w:fill="E7E6E6" w:themeFill="background2"/>
          </w:tcPr>
          <w:p w:rsidR="0048522D" w:rsidRPr="00762338" w:rsidRDefault="0048522D" w:rsidP="002504C6">
            <w:pPr>
              <w:jc w:val="center"/>
              <w:rPr>
                <w:b/>
                <w:sz w:val="28"/>
                <w:szCs w:val="28"/>
              </w:rPr>
            </w:pPr>
            <w:r w:rsidRPr="00762338">
              <w:rPr>
                <w:b/>
                <w:sz w:val="28"/>
                <w:szCs w:val="28"/>
              </w:rPr>
              <w:t xml:space="preserve">Liczba punktów ECTS </w:t>
            </w:r>
          </w:p>
        </w:tc>
      </w:tr>
      <w:tr w:rsidR="0048522D" w:rsidTr="00964590">
        <w:tc>
          <w:tcPr>
            <w:tcW w:w="7508" w:type="dxa"/>
          </w:tcPr>
          <w:p w:rsidR="0048522D" w:rsidRDefault="0048522D" w:rsidP="002504C6">
            <w:pPr>
              <w:rPr>
                <w:sz w:val="24"/>
                <w:szCs w:val="24"/>
              </w:rPr>
            </w:pPr>
            <w:r>
              <w:rPr>
                <w:sz w:val="24"/>
                <w:szCs w:val="24"/>
              </w:rPr>
              <w:t xml:space="preserve">Konieczna do ukończenia studiów </w:t>
            </w:r>
          </w:p>
        </w:tc>
        <w:tc>
          <w:tcPr>
            <w:tcW w:w="1843" w:type="dxa"/>
          </w:tcPr>
          <w:p w:rsidR="0048522D" w:rsidRDefault="003B1760" w:rsidP="002504C6">
            <w:pPr>
              <w:rPr>
                <w:sz w:val="24"/>
                <w:szCs w:val="24"/>
              </w:rPr>
            </w:pPr>
            <w:r>
              <w:rPr>
                <w:sz w:val="24"/>
                <w:szCs w:val="24"/>
              </w:rPr>
              <w:t>180</w:t>
            </w:r>
          </w:p>
        </w:tc>
      </w:tr>
      <w:tr w:rsidR="0048522D" w:rsidTr="00964590">
        <w:tc>
          <w:tcPr>
            <w:tcW w:w="7508" w:type="dxa"/>
          </w:tcPr>
          <w:p w:rsidR="0048522D" w:rsidRDefault="0048522D" w:rsidP="002504C6">
            <w:pPr>
              <w:rPr>
                <w:sz w:val="24"/>
                <w:szCs w:val="24"/>
              </w:rPr>
            </w:pPr>
            <w:r>
              <w:rPr>
                <w:sz w:val="24"/>
                <w:szCs w:val="24"/>
              </w:rPr>
              <w:t xml:space="preserve">W ramach zajęć prowadzonych z bezpośrednim udziałem nauczycieli akademickich </w:t>
            </w:r>
          </w:p>
        </w:tc>
        <w:tc>
          <w:tcPr>
            <w:tcW w:w="1843" w:type="dxa"/>
          </w:tcPr>
          <w:p w:rsidR="0048522D" w:rsidRDefault="003B1760" w:rsidP="002504C6">
            <w:pPr>
              <w:rPr>
                <w:sz w:val="24"/>
                <w:szCs w:val="24"/>
              </w:rPr>
            </w:pPr>
            <w:r>
              <w:rPr>
                <w:sz w:val="24"/>
                <w:szCs w:val="24"/>
              </w:rPr>
              <w:t>150</w:t>
            </w:r>
          </w:p>
        </w:tc>
      </w:tr>
      <w:tr w:rsidR="0048522D" w:rsidTr="00964590">
        <w:tc>
          <w:tcPr>
            <w:tcW w:w="7508" w:type="dxa"/>
          </w:tcPr>
          <w:p w:rsidR="0048522D" w:rsidRDefault="0048522D" w:rsidP="002504C6">
            <w:pPr>
              <w:rPr>
                <w:sz w:val="24"/>
                <w:szCs w:val="24"/>
              </w:rPr>
            </w:pPr>
            <w:r>
              <w:rPr>
                <w:sz w:val="24"/>
                <w:szCs w:val="24"/>
              </w:rPr>
              <w:t xml:space="preserve">Którą student musi uzyskać w ramach modułów realizowanych w formie fakultatywnej </w:t>
            </w:r>
          </w:p>
        </w:tc>
        <w:tc>
          <w:tcPr>
            <w:tcW w:w="1843" w:type="dxa"/>
          </w:tcPr>
          <w:p w:rsidR="0048522D" w:rsidRDefault="003B1760" w:rsidP="002504C6">
            <w:pPr>
              <w:rPr>
                <w:sz w:val="24"/>
                <w:szCs w:val="24"/>
              </w:rPr>
            </w:pPr>
            <w:r>
              <w:rPr>
                <w:sz w:val="24"/>
                <w:szCs w:val="24"/>
              </w:rPr>
              <w:t>54</w:t>
            </w:r>
          </w:p>
        </w:tc>
      </w:tr>
      <w:tr w:rsidR="0048522D" w:rsidTr="00964590">
        <w:tc>
          <w:tcPr>
            <w:tcW w:w="7508" w:type="dxa"/>
          </w:tcPr>
          <w:p w:rsidR="0048522D" w:rsidRDefault="0048522D" w:rsidP="002504C6">
            <w:pPr>
              <w:rPr>
                <w:sz w:val="24"/>
                <w:szCs w:val="24"/>
              </w:rPr>
            </w:pPr>
            <w:r>
              <w:rPr>
                <w:sz w:val="24"/>
                <w:szCs w:val="24"/>
              </w:rPr>
              <w:t xml:space="preserve">Którą student musi uzyskać w ramach praktyk zawodowych </w:t>
            </w:r>
          </w:p>
        </w:tc>
        <w:tc>
          <w:tcPr>
            <w:tcW w:w="1843" w:type="dxa"/>
          </w:tcPr>
          <w:p w:rsidR="0048522D" w:rsidRDefault="003B1760" w:rsidP="002504C6">
            <w:pPr>
              <w:rPr>
                <w:sz w:val="24"/>
                <w:szCs w:val="24"/>
              </w:rPr>
            </w:pPr>
            <w:r>
              <w:rPr>
                <w:sz w:val="24"/>
                <w:szCs w:val="24"/>
              </w:rPr>
              <w:t>30</w:t>
            </w:r>
          </w:p>
        </w:tc>
      </w:tr>
      <w:tr w:rsidR="0048522D" w:rsidTr="00964590">
        <w:tc>
          <w:tcPr>
            <w:tcW w:w="7508" w:type="dxa"/>
          </w:tcPr>
          <w:p w:rsidR="0048522D" w:rsidRPr="0048522D" w:rsidRDefault="0048522D" w:rsidP="002504C6">
            <w:pPr>
              <w:rPr>
                <w:sz w:val="18"/>
                <w:szCs w:val="18"/>
              </w:rPr>
            </w:pPr>
            <w:r>
              <w:rPr>
                <w:sz w:val="24"/>
                <w:szCs w:val="24"/>
              </w:rPr>
              <w:t xml:space="preserve">Którą student musi uzyskać w ramach zajęć z dziedziny nauk humanistycznych lub społecznych </w:t>
            </w:r>
            <w:r>
              <w:rPr>
                <w:sz w:val="18"/>
                <w:szCs w:val="18"/>
              </w:rPr>
              <w:t>(nie mniejszą niż 5 pkt. ECTS w przypadku kierunków studiów przyporządkowanych do dyscyplin w ramach dziedzin innych niż odpowiednio nauki humanistyczne lub społeczne)</w:t>
            </w:r>
          </w:p>
        </w:tc>
        <w:tc>
          <w:tcPr>
            <w:tcW w:w="1843" w:type="dxa"/>
          </w:tcPr>
          <w:p w:rsidR="0048522D" w:rsidRDefault="003B1760" w:rsidP="002504C6">
            <w:pPr>
              <w:rPr>
                <w:sz w:val="24"/>
                <w:szCs w:val="24"/>
              </w:rPr>
            </w:pPr>
            <w:r>
              <w:rPr>
                <w:sz w:val="24"/>
                <w:szCs w:val="24"/>
              </w:rPr>
              <w:t>-</w:t>
            </w:r>
          </w:p>
        </w:tc>
      </w:tr>
      <w:tr w:rsidR="0048522D" w:rsidTr="00964590">
        <w:tc>
          <w:tcPr>
            <w:tcW w:w="7508" w:type="dxa"/>
          </w:tcPr>
          <w:p w:rsidR="0048522D" w:rsidRDefault="0048522D" w:rsidP="002504C6">
            <w:pPr>
              <w:rPr>
                <w:sz w:val="24"/>
                <w:szCs w:val="24"/>
              </w:rPr>
            </w:pPr>
            <w:r>
              <w:rPr>
                <w:sz w:val="24"/>
                <w:szCs w:val="24"/>
              </w:rPr>
              <w:t>Łączna liczba godzin zajęć konieczna do ukończenia studiów</w:t>
            </w:r>
          </w:p>
        </w:tc>
        <w:tc>
          <w:tcPr>
            <w:tcW w:w="1843" w:type="dxa"/>
          </w:tcPr>
          <w:p w:rsidR="0048522D" w:rsidRDefault="00DD714A" w:rsidP="002C72DF">
            <w:pPr>
              <w:rPr>
                <w:sz w:val="24"/>
                <w:szCs w:val="24"/>
              </w:rPr>
            </w:pPr>
            <w:r>
              <w:rPr>
                <w:sz w:val="24"/>
                <w:szCs w:val="24"/>
              </w:rPr>
              <w:t>GT</w:t>
            </w:r>
            <w:r w:rsidR="00D25277">
              <w:rPr>
                <w:sz w:val="24"/>
                <w:szCs w:val="24"/>
              </w:rPr>
              <w:t>: 2375</w:t>
            </w:r>
            <w:r>
              <w:rPr>
                <w:sz w:val="24"/>
                <w:szCs w:val="24"/>
              </w:rPr>
              <w:t>, HiPS</w:t>
            </w:r>
            <w:r w:rsidR="00D25277">
              <w:rPr>
                <w:sz w:val="24"/>
                <w:szCs w:val="24"/>
              </w:rPr>
              <w:t>:</w:t>
            </w:r>
            <w:r>
              <w:rPr>
                <w:sz w:val="24"/>
                <w:szCs w:val="24"/>
              </w:rPr>
              <w:t xml:space="preserve"> </w:t>
            </w:r>
            <w:r w:rsidR="00D25277">
              <w:rPr>
                <w:sz w:val="24"/>
                <w:szCs w:val="24"/>
              </w:rPr>
              <w:t xml:space="preserve">2405 </w:t>
            </w:r>
            <w:r>
              <w:rPr>
                <w:sz w:val="24"/>
                <w:szCs w:val="24"/>
              </w:rPr>
              <w:t>(</w:t>
            </w:r>
            <w:r w:rsidR="00507AD9">
              <w:rPr>
                <w:sz w:val="24"/>
                <w:szCs w:val="24"/>
              </w:rPr>
              <w:t>w tym</w:t>
            </w:r>
            <w:r w:rsidR="00D25277">
              <w:rPr>
                <w:sz w:val="24"/>
                <w:szCs w:val="24"/>
              </w:rPr>
              <w:t xml:space="preserve"> 960 godz.</w:t>
            </w:r>
            <w:r w:rsidR="00507AD9">
              <w:rPr>
                <w:sz w:val="24"/>
                <w:szCs w:val="24"/>
              </w:rPr>
              <w:t xml:space="preserve"> </w:t>
            </w:r>
            <w:r w:rsidR="00D25277">
              <w:rPr>
                <w:sz w:val="24"/>
                <w:szCs w:val="24"/>
              </w:rPr>
              <w:t>p</w:t>
            </w:r>
            <w:r w:rsidR="00507AD9">
              <w:rPr>
                <w:sz w:val="24"/>
                <w:szCs w:val="24"/>
              </w:rPr>
              <w:t>raktyk</w:t>
            </w:r>
            <w:r w:rsidR="00D25277">
              <w:rPr>
                <w:sz w:val="24"/>
                <w:szCs w:val="24"/>
              </w:rPr>
              <w:t>)</w:t>
            </w:r>
          </w:p>
        </w:tc>
      </w:tr>
    </w:tbl>
    <w:p w:rsidR="0048522D" w:rsidRDefault="0048522D" w:rsidP="00F642EE">
      <w:pPr>
        <w:rPr>
          <w:sz w:val="24"/>
          <w:szCs w:val="24"/>
        </w:rPr>
      </w:pPr>
    </w:p>
    <w:tbl>
      <w:tblPr>
        <w:tblStyle w:val="Tabela-Siatka"/>
        <w:tblW w:w="9351" w:type="dxa"/>
        <w:tblLook w:val="04A0" w:firstRow="1" w:lastRow="0" w:firstColumn="1" w:lastColumn="0" w:noHBand="0" w:noVBand="1"/>
      </w:tblPr>
      <w:tblGrid>
        <w:gridCol w:w="9351"/>
      </w:tblGrid>
      <w:tr w:rsidR="00762338" w:rsidTr="00964590">
        <w:tc>
          <w:tcPr>
            <w:tcW w:w="9351" w:type="dxa"/>
            <w:shd w:val="clear" w:color="auto" w:fill="E7E6E6" w:themeFill="background2"/>
          </w:tcPr>
          <w:p w:rsidR="00762338" w:rsidRPr="00762338" w:rsidRDefault="00762338" w:rsidP="002504C6">
            <w:pPr>
              <w:jc w:val="center"/>
              <w:rPr>
                <w:b/>
              </w:rPr>
            </w:pPr>
            <w:r w:rsidRPr="00762338">
              <w:rPr>
                <w:b/>
                <w:sz w:val="28"/>
                <w:szCs w:val="28"/>
              </w:rPr>
              <w:t xml:space="preserve">Praktyki zawodowe </w:t>
            </w:r>
            <w:r>
              <w:rPr>
                <w:b/>
                <w:sz w:val="28"/>
                <w:szCs w:val="28"/>
              </w:rPr>
              <w:t>(</w:t>
            </w:r>
            <w:r>
              <w:rPr>
                <w:b/>
              </w:rPr>
              <w:t>wymiar, zasady i forma odbywania praktyk zawodowych)</w:t>
            </w:r>
          </w:p>
        </w:tc>
      </w:tr>
      <w:tr w:rsidR="00762338" w:rsidRPr="00762338" w:rsidTr="00964590">
        <w:trPr>
          <w:trHeight w:val="1808"/>
        </w:trPr>
        <w:tc>
          <w:tcPr>
            <w:tcW w:w="9351" w:type="dxa"/>
          </w:tcPr>
          <w:p w:rsidR="00762338" w:rsidRPr="00762338" w:rsidRDefault="003B1760" w:rsidP="003B1760">
            <w:pPr>
              <w:jc w:val="both"/>
              <w:rPr>
                <w:b/>
                <w:sz w:val="24"/>
                <w:szCs w:val="24"/>
              </w:rPr>
            </w:pPr>
            <w:r w:rsidRPr="003B1760">
              <w:rPr>
                <w:sz w:val="24"/>
                <w:szCs w:val="24"/>
              </w:rPr>
              <w:t>Zasady realizacji praktyk studenckich określa Regulamin studenckich praktyk zawodowych Krakowskiej Akademii im. Andrzeja Frycza Modrzewskiego. W odniesieniu do kierunku turystyka i rekreacja wymiar praktyk zawodowych nie może być mniejszy niż 6 miesięcy. Praktyki zawodowe będąc integralną częścią procesu dydaktycznego studiów I stopnia na kierunku turystyka i rekreacja, mają charakter obligatoryjny. Zaliczenie następuje zgodnie z planem studiów. W uzasadnionych przypadkach  dziekan może wyrazić zgodę na odbycie przez studenta praktyki w innym terminie niż przewidziany w planie studiów. Student może odbywać praktykę w tygodniach, dniach i godzinach - w ilości przewidzianej programem studiów. Student odbywa praktyki w czasie wolnym od innych zajęć dydaktycznych. Przebieg praktyk jest dokumentowany w dzienniczku praktyk, w którym student odnotowuje datę rozpoczęcia i zakończenia praktyki, czas jej odbywania, zakres wykonywanych czynności i zadań oraz nabytych umiejętności. Przebieg praktyki odnotowany w dzienniczku praktyk potwierdza podpisem i pieczątką jednostki organizacyjnej opiekun praktyki lub kierownik jednostki organizacyjnej, w której student odbywał praktykę.</w:t>
            </w:r>
          </w:p>
        </w:tc>
      </w:tr>
      <w:tr w:rsidR="00762338" w:rsidTr="00964590">
        <w:tc>
          <w:tcPr>
            <w:tcW w:w="9351" w:type="dxa"/>
            <w:shd w:val="clear" w:color="auto" w:fill="E7E6E6" w:themeFill="background2"/>
          </w:tcPr>
          <w:p w:rsidR="00762338" w:rsidRPr="00762338" w:rsidRDefault="00762338" w:rsidP="002504C6">
            <w:pPr>
              <w:jc w:val="center"/>
              <w:rPr>
                <w:b/>
                <w:sz w:val="28"/>
                <w:szCs w:val="28"/>
              </w:rPr>
            </w:pPr>
            <w:r w:rsidRPr="00762338">
              <w:rPr>
                <w:b/>
                <w:sz w:val="28"/>
                <w:szCs w:val="28"/>
              </w:rPr>
              <w:lastRenderedPageBreak/>
              <w:t xml:space="preserve">Badania naukowe </w:t>
            </w:r>
          </w:p>
        </w:tc>
      </w:tr>
      <w:tr w:rsidR="00762338" w:rsidTr="00964590">
        <w:tc>
          <w:tcPr>
            <w:tcW w:w="9351" w:type="dxa"/>
            <w:shd w:val="clear" w:color="auto" w:fill="E7E6E6" w:themeFill="background2"/>
          </w:tcPr>
          <w:p w:rsidR="00762338" w:rsidRDefault="00762338" w:rsidP="00A35869">
            <w:pPr>
              <w:jc w:val="center"/>
              <w:rPr>
                <w:sz w:val="24"/>
                <w:szCs w:val="24"/>
              </w:rPr>
            </w:pPr>
            <w:r>
              <w:rPr>
                <w:sz w:val="24"/>
                <w:szCs w:val="24"/>
              </w:rPr>
              <w:t>Podstawowe informacje (Główne kierunki badań naukowych w jednostce)</w:t>
            </w:r>
          </w:p>
        </w:tc>
      </w:tr>
      <w:tr w:rsidR="00762338" w:rsidTr="00964590">
        <w:trPr>
          <w:trHeight w:val="1505"/>
        </w:trPr>
        <w:tc>
          <w:tcPr>
            <w:tcW w:w="9351" w:type="dxa"/>
          </w:tcPr>
          <w:p w:rsidR="00762338" w:rsidRDefault="00714D52" w:rsidP="00714D52">
            <w:pPr>
              <w:jc w:val="both"/>
              <w:rPr>
                <w:sz w:val="24"/>
                <w:szCs w:val="24"/>
              </w:rPr>
            </w:pPr>
            <w:r w:rsidRPr="00714D52">
              <w:rPr>
                <w:rFonts w:cs="Times New Roman"/>
                <w:sz w:val="24"/>
                <w:szCs w:val="24"/>
                <w:shd w:val="clear" w:color="auto" w:fill="FFFFFF"/>
              </w:rPr>
              <w:t xml:space="preserve">Program studiów na kierunku </w:t>
            </w:r>
            <w:r w:rsidRPr="00714D52">
              <w:rPr>
                <w:rFonts w:cs="Times New Roman"/>
                <w:iCs/>
                <w:sz w:val="24"/>
                <w:szCs w:val="24"/>
                <w:shd w:val="clear" w:color="auto" w:fill="FFFFFF"/>
              </w:rPr>
              <w:t>turystyka i rekreacja</w:t>
            </w:r>
            <w:r w:rsidRPr="00714D52">
              <w:rPr>
                <w:rFonts w:cs="Times New Roman"/>
                <w:sz w:val="24"/>
                <w:szCs w:val="24"/>
                <w:shd w:val="clear" w:color="auto" w:fill="FFFFFF"/>
              </w:rPr>
              <w:t xml:space="preserve"> obejmuje zajęcia dydaktyczne powiązane z prowadzonymi przez wykładowców badaniami naukowymi w dyscyplinie geografia społeczno-ekonomiczna. W ramach tych zajęć prezentowane są wyniki badań realizowanych w jednostce przez wykładowców. Ponadto zajęcia te umożliwiają studentom </w:t>
            </w:r>
            <w:r w:rsidRPr="00714D52">
              <w:rPr>
                <w:rFonts w:cs="Times New Roman"/>
                <w:sz w:val="24"/>
                <w:szCs w:val="24"/>
              </w:rPr>
              <w:t xml:space="preserve">przygotowanie do studiów 2 stopnia i </w:t>
            </w:r>
            <w:r w:rsidRPr="00714D52">
              <w:rPr>
                <w:rFonts w:cs="Times New Roman"/>
                <w:sz w:val="24"/>
                <w:szCs w:val="24"/>
                <w:shd w:val="clear" w:color="auto" w:fill="FFFFFF"/>
              </w:rPr>
              <w:t>zdobycie wiedzy o zasadach prowadzenia badań w naukach s</w:t>
            </w:r>
            <w:r w:rsidRPr="00714D52">
              <w:rPr>
                <w:rFonts w:cs="Times New Roman"/>
                <w:sz w:val="24"/>
                <w:szCs w:val="24"/>
              </w:rPr>
              <w:t>połecznych.</w:t>
            </w:r>
          </w:p>
        </w:tc>
      </w:tr>
    </w:tbl>
    <w:p w:rsidR="00762338" w:rsidRDefault="00762338" w:rsidP="00F642EE">
      <w:pPr>
        <w:rPr>
          <w:sz w:val="24"/>
          <w:szCs w:val="24"/>
        </w:rPr>
      </w:pPr>
    </w:p>
    <w:tbl>
      <w:tblPr>
        <w:tblStyle w:val="Tabela-Siatka"/>
        <w:tblW w:w="9351" w:type="dxa"/>
        <w:tblLook w:val="04A0" w:firstRow="1" w:lastRow="0" w:firstColumn="1" w:lastColumn="0" w:noHBand="0" w:noVBand="1"/>
      </w:tblPr>
      <w:tblGrid>
        <w:gridCol w:w="9351"/>
      </w:tblGrid>
      <w:tr w:rsidR="00762338" w:rsidTr="00964590">
        <w:tc>
          <w:tcPr>
            <w:tcW w:w="9351" w:type="dxa"/>
            <w:shd w:val="clear" w:color="auto" w:fill="E7E6E6" w:themeFill="background2"/>
          </w:tcPr>
          <w:p w:rsidR="00762338" w:rsidRPr="00762338" w:rsidRDefault="00762338" w:rsidP="002504C6">
            <w:pPr>
              <w:jc w:val="center"/>
              <w:rPr>
                <w:b/>
                <w:sz w:val="28"/>
                <w:szCs w:val="28"/>
              </w:rPr>
            </w:pPr>
            <w:r w:rsidRPr="00762338">
              <w:rPr>
                <w:b/>
                <w:sz w:val="28"/>
                <w:szCs w:val="28"/>
              </w:rPr>
              <w:t xml:space="preserve">Badania naukowe </w:t>
            </w:r>
          </w:p>
        </w:tc>
      </w:tr>
      <w:tr w:rsidR="00762338" w:rsidTr="00964590">
        <w:tc>
          <w:tcPr>
            <w:tcW w:w="9351" w:type="dxa"/>
            <w:shd w:val="clear" w:color="auto" w:fill="E7E6E6" w:themeFill="background2"/>
          </w:tcPr>
          <w:p w:rsidR="00762338" w:rsidRDefault="00762338" w:rsidP="00762338">
            <w:pPr>
              <w:jc w:val="center"/>
              <w:rPr>
                <w:sz w:val="24"/>
                <w:szCs w:val="24"/>
              </w:rPr>
            </w:pPr>
            <w:r>
              <w:rPr>
                <w:sz w:val="24"/>
                <w:szCs w:val="24"/>
              </w:rPr>
              <w:t>Podstawowe informacje (</w:t>
            </w:r>
            <w:r w:rsidRPr="00762338">
              <w:rPr>
                <w:sz w:val="20"/>
                <w:szCs w:val="20"/>
              </w:rPr>
              <w:t>związek badań naukowych z dydaktyką, w ramach dyscypliny, do której przyporządkowany jest kierunek studiów</w:t>
            </w:r>
            <w:r>
              <w:rPr>
                <w:sz w:val="24"/>
                <w:szCs w:val="24"/>
              </w:rPr>
              <w:t>)</w:t>
            </w:r>
          </w:p>
        </w:tc>
      </w:tr>
      <w:tr w:rsidR="00762338" w:rsidTr="00964590">
        <w:trPr>
          <w:trHeight w:val="1505"/>
        </w:trPr>
        <w:tc>
          <w:tcPr>
            <w:tcW w:w="9351" w:type="dxa"/>
          </w:tcPr>
          <w:p w:rsidR="00762338" w:rsidRDefault="00714D52" w:rsidP="00714D52">
            <w:pPr>
              <w:jc w:val="both"/>
              <w:rPr>
                <w:sz w:val="24"/>
                <w:szCs w:val="24"/>
              </w:rPr>
            </w:pPr>
            <w:r w:rsidRPr="00714D52">
              <w:rPr>
                <w:rFonts w:cs="Times New Roman"/>
                <w:bCs/>
                <w:sz w:val="24"/>
                <w:szCs w:val="24"/>
              </w:rPr>
              <w:t>Badania naukowe w jednostce</w:t>
            </w:r>
            <w:r w:rsidRPr="00714D52">
              <w:rPr>
                <w:rFonts w:eastAsia="Times New Roman" w:cs="Times New Roman"/>
                <w:color w:val="000000"/>
                <w:sz w:val="24"/>
                <w:szCs w:val="24"/>
              </w:rPr>
              <w:t xml:space="preserve">, do której przyporządkowane jest kształcenia na kierunku </w:t>
            </w:r>
            <w:r w:rsidRPr="00714D52">
              <w:rPr>
                <w:rFonts w:eastAsia="Times New Roman" w:cs="Times New Roman"/>
                <w:iCs/>
                <w:color w:val="000000"/>
                <w:sz w:val="24"/>
                <w:szCs w:val="24"/>
              </w:rPr>
              <w:t>turystyka i rekreacja</w:t>
            </w:r>
            <w:r w:rsidRPr="00714D52">
              <w:rPr>
                <w:rFonts w:eastAsia="Times New Roman" w:cs="Times New Roman"/>
                <w:color w:val="000000"/>
                <w:sz w:val="24"/>
                <w:szCs w:val="24"/>
              </w:rPr>
              <w:t>,</w:t>
            </w:r>
            <w:r w:rsidRPr="00714D52">
              <w:rPr>
                <w:rFonts w:cs="Times New Roman"/>
                <w:bCs/>
                <w:sz w:val="24"/>
                <w:szCs w:val="24"/>
              </w:rPr>
              <w:t xml:space="preserve"> obejmują szerokie spektrum zagadnień z zakresu nauk społecznych, w tym geografii społeczno-ekonomicznej i gospodarki przestrzennej, nauk o polityce i administracji, a także nauk prawnych. Badania te prowadzone są w zespołach badawczych lub w formie indyw</w:t>
            </w:r>
            <w:r w:rsidRPr="00714D52">
              <w:rPr>
                <w:rFonts w:cs="Times New Roman"/>
                <w:bCs/>
                <w:color w:val="000000"/>
                <w:sz w:val="24"/>
                <w:szCs w:val="24"/>
              </w:rPr>
              <w:t>idualnych projektów badawczych finansowanych przez Narodowe Centrum Nauki lub w ramach działalności statutowej. W odniesieniu do dyscypliny wiodącej prowadzone badania dotyczą geografii społeczno-ekonomicznej i turystyki nawiązując do gospodarowania w przestrzeni turystycznej oraz rozwoju zrównoważonego</w:t>
            </w:r>
            <w:r w:rsidRPr="00714D52">
              <w:rPr>
                <w:rFonts w:cs="Times New Roman"/>
                <w:color w:val="000000"/>
                <w:sz w:val="24"/>
                <w:szCs w:val="24"/>
              </w:rPr>
              <w:t>, a także do kwestii współczesnych problemów demograficznych świata</w:t>
            </w:r>
            <w:r w:rsidRPr="00714D52">
              <w:rPr>
                <w:rFonts w:cs="Times New Roman"/>
                <w:bCs/>
                <w:color w:val="000000"/>
                <w:sz w:val="24"/>
                <w:szCs w:val="24"/>
              </w:rPr>
              <w:t>. Główne kierunki badań realizowanych w uczelni w ramach dyscypliny nauki o polityce i administracji obejmują następujące zagadnienia: międzynarodową politykę handlową, w tym realizowaną na forum WTO; regionalizm handlowy,  politykę bezpieczeństwa międzynarodowego, w tym również politykę bezpieczeństwa energetycznego, wspólne polityki Unii Europejskiej, w szczególności wspólną politykę handlową i celną, funkcjonowanie administracji celnych, prawa człowieka i politykę antydyskryminacyjną,  migracje międzynarodowe i politykę wobec uchodźców, politykę zagraniczną wybranych państw i ugrupowań. W ramach  nauk prawnych realizowane projekty badawcze odzwierciedlają aktualne problemy w systemie prawa krajowego, unijnego i międzynarodowego; prawa prywatnego i prawa publicznego; prawa materialnego i prawa procesowego; legislacji i teorii prawa.</w:t>
            </w:r>
          </w:p>
        </w:tc>
      </w:tr>
    </w:tbl>
    <w:p w:rsidR="00762338" w:rsidRDefault="00762338" w:rsidP="00F642EE">
      <w:pPr>
        <w:rPr>
          <w:sz w:val="24"/>
          <w:szCs w:val="24"/>
        </w:rPr>
      </w:pPr>
    </w:p>
    <w:tbl>
      <w:tblPr>
        <w:tblStyle w:val="Tabela-Siatka"/>
        <w:tblW w:w="9351" w:type="dxa"/>
        <w:tblLook w:val="04A0" w:firstRow="1" w:lastRow="0" w:firstColumn="1" w:lastColumn="0" w:noHBand="0" w:noVBand="1"/>
      </w:tblPr>
      <w:tblGrid>
        <w:gridCol w:w="9351"/>
      </w:tblGrid>
      <w:tr w:rsidR="00A35869" w:rsidTr="00964590">
        <w:tc>
          <w:tcPr>
            <w:tcW w:w="9351" w:type="dxa"/>
            <w:shd w:val="clear" w:color="auto" w:fill="E7E6E6" w:themeFill="background2"/>
          </w:tcPr>
          <w:p w:rsidR="00A35869" w:rsidRPr="00762338" w:rsidRDefault="00A35869" w:rsidP="002504C6">
            <w:pPr>
              <w:jc w:val="center"/>
              <w:rPr>
                <w:b/>
                <w:sz w:val="28"/>
                <w:szCs w:val="28"/>
              </w:rPr>
            </w:pPr>
            <w:r>
              <w:rPr>
                <w:b/>
                <w:sz w:val="28"/>
                <w:szCs w:val="28"/>
              </w:rPr>
              <w:t xml:space="preserve">Infrastruktura </w:t>
            </w:r>
          </w:p>
        </w:tc>
      </w:tr>
      <w:tr w:rsidR="00A35869" w:rsidTr="00964590">
        <w:tc>
          <w:tcPr>
            <w:tcW w:w="9351" w:type="dxa"/>
            <w:shd w:val="clear" w:color="auto" w:fill="E7E6E6" w:themeFill="background2"/>
          </w:tcPr>
          <w:p w:rsidR="00A35869" w:rsidRDefault="00A35869" w:rsidP="002504C6">
            <w:pPr>
              <w:rPr>
                <w:sz w:val="24"/>
                <w:szCs w:val="24"/>
              </w:rPr>
            </w:pPr>
            <w:r>
              <w:rPr>
                <w:sz w:val="24"/>
                <w:szCs w:val="24"/>
              </w:rPr>
              <w:t>Podstawowe informacje (opis infrastruktury niezbędnej do prowadzenia kształcenia)</w:t>
            </w:r>
          </w:p>
        </w:tc>
      </w:tr>
      <w:tr w:rsidR="00A35869" w:rsidTr="00964590">
        <w:trPr>
          <w:trHeight w:val="1505"/>
        </w:trPr>
        <w:tc>
          <w:tcPr>
            <w:tcW w:w="9351" w:type="dxa"/>
          </w:tcPr>
          <w:p w:rsidR="00A35869" w:rsidRDefault="00BD6780" w:rsidP="00BD6780">
            <w:pPr>
              <w:jc w:val="both"/>
              <w:rPr>
                <w:sz w:val="24"/>
                <w:szCs w:val="24"/>
              </w:rPr>
            </w:pPr>
            <w:r w:rsidRPr="00BD6780">
              <w:rPr>
                <w:rStyle w:val="FontStyle226"/>
                <w:rFonts w:cs="Times New Roman"/>
                <w:szCs w:val="24"/>
              </w:rPr>
              <w:t xml:space="preserve">W Krakowskiej Akademii im. Andrzeja Frycza Modrzewskiego jest zapewniona baza lokalowa o wysokim standardzie. Studenci mają do dyspozycji multimedialne sale wykładowe, pracownie komputerowe, pracownię grafiki komputerowej, a także liczne sale ćwiczeniowe, które spełniają wysokie standardy techniczne i są w pełni dostosowane do potrzeb kształcenia na kierunku </w:t>
            </w:r>
            <w:r w:rsidRPr="00BD6780">
              <w:rPr>
                <w:rStyle w:val="FontStyle226"/>
                <w:rFonts w:cs="Times New Roman"/>
                <w:iCs/>
                <w:szCs w:val="24"/>
              </w:rPr>
              <w:t>turystyka i rekreacja</w:t>
            </w:r>
            <w:r w:rsidRPr="00BD6780">
              <w:rPr>
                <w:rStyle w:val="FontStyle226"/>
                <w:rFonts w:cs="Times New Roman"/>
                <w:szCs w:val="24"/>
              </w:rPr>
              <w:t xml:space="preserve">. W procesie dydaktycznym wykorzystywane są środki </w:t>
            </w:r>
            <w:r w:rsidRPr="00BD6780">
              <w:rPr>
                <w:rStyle w:val="FontStyle226"/>
                <w:rFonts w:cs="Times New Roman"/>
                <w:szCs w:val="24"/>
                <w:lang w:val="cs-CZ"/>
              </w:rPr>
              <w:t>audiowizualne</w:t>
            </w:r>
            <w:r w:rsidRPr="00BD6780">
              <w:rPr>
                <w:rStyle w:val="FontStyle226"/>
                <w:rFonts w:cs="Times New Roman"/>
                <w:szCs w:val="24"/>
              </w:rPr>
              <w:t>, w szczególności: Internet, rzutniki multimedialne, skanery do testów, projektory pisma, sprzęt do transmisji audio–video pozwalający na prowadzenie wideokonferencji, własne studio telewizyjne i stacja radiowa oraz telewizja internetowa.</w:t>
            </w:r>
            <w:r w:rsidRPr="00BD6780">
              <w:rPr>
                <w:sz w:val="24"/>
                <w:szCs w:val="24"/>
              </w:rPr>
              <w:t xml:space="preserve"> Uczelnia posiada 14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Na terenie całego kampusu znajduje się </w:t>
            </w:r>
            <w:r w:rsidRPr="00BD6780">
              <w:rPr>
                <w:sz w:val="24"/>
                <w:szCs w:val="24"/>
              </w:rPr>
              <w:lastRenderedPageBreak/>
              <w:t xml:space="preserve">także darmowy dostęp do bezprzewodowego Internetu (hot spot) oraz kafejka internetowa. Uczelnia dysponuje również własnym studiem telewizyjnym. </w:t>
            </w:r>
            <w:r w:rsidRPr="00BD6780">
              <w:rPr>
                <w:rFonts w:cs="Times New Roman"/>
                <w:sz w:val="24"/>
                <w:szCs w:val="24"/>
              </w:rPr>
              <w:t>Biblioteka Krakowskiej Akademii im. Andrzeja Frycza Modrzewskiego obejmuje Czytelnię Główną, Czytelnię Czasopism i Wypożyczalnię. Studenci mają możliwość korzystania ze zbiorów bibliotecznych przez 7 dni w tygodniu.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Księgozbiór Czytelni Głównej obejmuje wydawnictwa z dyscyplin naukowych reprezentowanych w Krakowskiej Akademii im. Andrzeja Frycza Modrzewskiego. Materiały biblioteczne udostępnia się na miejscu. Do dyspozycji Czytelników przeznaczonych jest ponad 140 miejsc do pracy w Czytelni Głównej, w tym: 18 stanowisk komputerowych na sali głównej z dostępem do Internetu (5 stanowisk wyposażonych w sprzęt i oprogramowanie ułatwiające osobom niewidomym i niedowidzącym korzystanie z Internetu i innych zasobów wiedzy); 3 stanowiska z dostępem tylko do katalogu elektronicznego OPAC; 4 dwustanowiskowe pokoje pracy cichej wyposażone w sprzęt komputerowy, w tym jeden pokój przeznaczony dla osób niepełnosprawnych wyposażony w 2 skanery, drukarkę brailowską, powiększalnik stacjonarny i syntezator mowy; pokój pracy grupowej mieszczący około 25 osób wyposażony w 10 komputerów oraz tablicę oraz 5 skanerów. Czytelnia Czasopism posiada 10 stanowisk pracy, w tym 2 stanowiska przeznaczone do pracy z czasopismami wielkoformatowymi. Czytelnia dysponuje 4 stanowiskami komputerowymi z dostępem do Internetu oraz folderów zawierających tematyczne zestawienia bibliograficzne. Biblioteka oferuje użytkownikom dostęp do różnorodnych serwisów elektronicznych będących źródłem rzetelnej i aktualnej informacji. Wśród nich znaleźć można przede wszystkim wielodziedzinowe bazy danych tworzone przez renomowanych wydawców, takich jak Elsevier, EBSCO, czy Springer.</w:t>
            </w:r>
            <w:r w:rsidRPr="00BD6780">
              <w:rPr>
                <w:rFonts w:cs="Times New Roman"/>
                <w:b/>
                <w:sz w:val="24"/>
                <w:szCs w:val="24"/>
              </w:rPr>
              <w:t xml:space="preserve"> </w:t>
            </w:r>
            <w:r w:rsidRPr="00BD6780">
              <w:rPr>
                <w:rFonts w:cs="Times New Roman"/>
                <w:sz w:val="24"/>
                <w:szCs w:val="24"/>
              </w:rPr>
              <w:t>Biblioteka umożliwia dostęp do następujących baz danych: ScienceDirect, Scopus, SpringerLink, System Informacji Prawnej Legalis, System Informacji Prawnej Lex Omega, Web of Science, Wiley Online Library.</w:t>
            </w:r>
          </w:p>
        </w:tc>
      </w:tr>
    </w:tbl>
    <w:p w:rsidR="00983FDD" w:rsidRPr="00F558FF" w:rsidRDefault="00983FDD" w:rsidP="00983FDD">
      <w:pPr>
        <w:autoSpaceDE w:val="0"/>
        <w:autoSpaceDN w:val="0"/>
        <w:adjustRightInd w:val="0"/>
        <w:spacing w:after="0" w:line="360" w:lineRule="auto"/>
        <w:jc w:val="both"/>
        <w:rPr>
          <w:rFonts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83FDD" w:rsidRPr="006B589F" w:rsidTr="00825EFC">
        <w:tc>
          <w:tcPr>
            <w:tcW w:w="9351" w:type="dxa"/>
            <w:shd w:val="clear" w:color="auto" w:fill="E7E6E6" w:themeFill="background2"/>
          </w:tcPr>
          <w:p w:rsidR="00983FDD" w:rsidRPr="006B589F" w:rsidRDefault="00983FDD" w:rsidP="00825EFC">
            <w:pPr>
              <w:spacing w:line="360" w:lineRule="auto"/>
              <w:jc w:val="both"/>
              <w:rPr>
                <w:rFonts w:cstheme="minorHAnsi"/>
                <w:i/>
                <w:sz w:val="24"/>
                <w:szCs w:val="24"/>
              </w:rPr>
            </w:pPr>
            <w:r w:rsidRPr="006B589F">
              <w:rPr>
                <w:rFonts w:cstheme="minorHAnsi"/>
                <w:b/>
                <w:sz w:val="24"/>
                <w:szCs w:val="24"/>
              </w:rPr>
              <w:t xml:space="preserve">Wymogi związane z ukończeniem studiów </w:t>
            </w:r>
            <w:r w:rsidRPr="006B589F">
              <w:rPr>
                <w:rFonts w:cstheme="minorHAnsi"/>
                <w:sz w:val="24"/>
                <w:szCs w:val="24"/>
              </w:rPr>
              <w:t>(</w:t>
            </w:r>
            <w:r w:rsidRPr="006B589F">
              <w:rPr>
                <w:rFonts w:cstheme="minorHAnsi"/>
                <w:b/>
                <w:sz w:val="24"/>
                <w:szCs w:val="24"/>
              </w:rPr>
              <w:t>praca dyplomowa/egzamin dyplomowy)</w:t>
            </w:r>
          </w:p>
        </w:tc>
      </w:tr>
      <w:tr w:rsidR="00983FDD" w:rsidRPr="00F558FF" w:rsidTr="00825EFC">
        <w:trPr>
          <w:trHeight w:val="1808"/>
        </w:trPr>
        <w:tc>
          <w:tcPr>
            <w:tcW w:w="9351" w:type="dxa"/>
          </w:tcPr>
          <w:p w:rsidR="00983FDD" w:rsidRPr="007016A0" w:rsidRDefault="00983FDD" w:rsidP="00825EFC">
            <w:pPr>
              <w:jc w:val="both"/>
              <w:rPr>
                <w:rFonts w:cstheme="minorHAnsi"/>
                <w:sz w:val="24"/>
                <w:szCs w:val="24"/>
              </w:rPr>
            </w:pPr>
            <w:r w:rsidRPr="006B589F">
              <w:rPr>
                <w:rFonts w:cstheme="minorHAnsi"/>
                <w:sz w:val="24"/>
                <w:szCs w:val="24"/>
              </w:rPr>
              <w:t xml:space="preserve">Warunkiem ukończenia studiów na kierunku </w:t>
            </w:r>
            <w:r w:rsidRPr="006B589F">
              <w:rPr>
                <w:rFonts w:eastAsia="Times New Roman" w:cstheme="minorHAnsi"/>
                <w:sz w:val="24"/>
                <w:szCs w:val="24"/>
                <w:lang w:eastAsia="pl-PL"/>
              </w:rPr>
              <w:t>Turystyka i Rekreacja</w:t>
            </w:r>
            <w:r w:rsidRPr="006B589F">
              <w:rPr>
                <w:rFonts w:cstheme="minorHAnsi"/>
                <w:sz w:val="24"/>
                <w:szCs w:val="24"/>
              </w:rPr>
              <w:t xml:space="preserve"> jest zdobycie przez studenta w trakcie 6 semestrów min. 180 ECTS, napisanie pracy dyplomowej - licencjackiej na ocenę co najmniej dostateczną oraz przystąpienie do egzaminu dyplomowego -licencjackiego i uzyskanie co najmniej oceny dostatecznej.</w:t>
            </w:r>
            <w:r w:rsidRPr="006B589F">
              <w:t xml:space="preserve"> </w:t>
            </w:r>
            <w:r w:rsidRPr="006B589F">
              <w:rPr>
                <w:rFonts w:cstheme="minorHAnsi"/>
                <w:sz w:val="24"/>
                <w:szCs w:val="24"/>
              </w:rPr>
              <w:t>Rada WPAiSM określa szczegółowe zasady i tryb przeprowadzania egzaminu dyplomowego oraz listę zagadnień wchodzących w zakres egzaminu dyplomowego. Egzamin dyplomowy obejmuje obronę pracy dyplomowej oraz pytania dotyczące zagadnień wchodzących w zakres programu studiów. Lista tych zagadnień podawana jest do wiadomości studentów nie później niż na początku pierwszego semestru seminarium licencjackiego.</w:t>
            </w:r>
          </w:p>
        </w:tc>
      </w:tr>
    </w:tbl>
    <w:p w:rsidR="00105B79" w:rsidRDefault="00105B79" w:rsidP="00A35869">
      <w:pPr>
        <w:autoSpaceDE w:val="0"/>
        <w:autoSpaceDN w:val="0"/>
        <w:adjustRightInd w:val="0"/>
        <w:spacing w:after="0" w:line="240" w:lineRule="auto"/>
        <w:jc w:val="center"/>
        <w:rPr>
          <w:rFonts w:ascii="Times New Roman" w:hAnsi="Times New Roman"/>
          <w:b/>
          <w:sz w:val="24"/>
          <w:szCs w:val="24"/>
          <w:lang w:eastAsia="pl-PL"/>
        </w:rPr>
      </w:pPr>
    </w:p>
    <w:p w:rsidR="006B589F" w:rsidRDefault="006B589F">
      <w:pPr>
        <w:rPr>
          <w:rFonts w:ascii="Times New Roman" w:hAnsi="Times New Roman"/>
          <w:b/>
          <w:sz w:val="24"/>
          <w:szCs w:val="24"/>
          <w:lang w:eastAsia="pl-PL"/>
        </w:rPr>
      </w:pPr>
      <w:r>
        <w:rPr>
          <w:rFonts w:ascii="Times New Roman" w:hAnsi="Times New Roman"/>
          <w:b/>
          <w:sz w:val="24"/>
          <w:szCs w:val="24"/>
          <w:lang w:eastAsia="pl-PL"/>
        </w:rPr>
        <w:lastRenderedPageBreak/>
        <w:br w:type="page"/>
      </w:r>
    </w:p>
    <w:p w:rsidR="00A35869" w:rsidRPr="00F35F21" w:rsidRDefault="00A35869" w:rsidP="00A35869">
      <w:pPr>
        <w:autoSpaceDE w:val="0"/>
        <w:autoSpaceDN w:val="0"/>
        <w:adjustRightInd w:val="0"/>
        <w:spacing w:after="0" w:line="240" w:lineRule="auto"/>
        <w:jc w:val="center"/>
        <w:rPr>
          <w:rFonts w:ascii="Times New Roman" w:hAnsi="Times New Roman"/>
          <w:b/>
          <w:sz w:val="24"/>
          <w:szCs w:val="24"/>
          <w:lang w:eastAsia="pl-PL"/>
        </w:rPr>
      </w:pPr>
      <w:r w:rsidRPr="00F35F21">
        <w:rPr>
          <w:rFonts w:ascii="Times New Roman" w:hAnsi="Times New Roman"/>
          <w:b/>
          <w:sz w:val="24"/>
          <w:szCs w:val="24"/>
          <w:lang w:eastAsia="pl-PL"/>
        </w:rPr>
        <w:lastRenderedPageBreak/>
        <w:t>Charakterystyki</w:t>
      </w:r>
    </w:p>
    <w:p w:rsidR="00A35869" w:rsidRDefault="006B589F" w:rsidP="00A35869">
      <w:pPr>
        <w:autoSpaceDE w:val="0"/>
        <w:autoSpaceDN w:val="0"/>
        <w:adjustRightInd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drugiego</w:t>
      </w:r>
      <w:r w:rsidR="00AF4F49">
        <w:rPr>
          <w:rFonts w:ascii="Times New Roman" w:hAnsi="Times New Roman"/>
          <w:b/>
          <w:sz w:val="24"/>
          <w:szCs w:val="24"/>
          <w:lang w:eastAsia="pl-PL"/>
        </w:rPr>
        <w:t xml:space="preserve"> </w:t>
      </w:r>
      <w:r w:rsidR="00A35869" w:rsidRPr="00F35F21">
        <w:rPr>
          <w:rFonts w:ascii="Times New Roman" w:hAnsi="Times New Roman"/>
          <w:b/>
          <w:sz w:val="24"/>
          <w:szCs w:val="24"/>
          <w:lang w:eastAsia="pl-PL"/>
        </w:rPr>
        <w:t xml:space="preserve">stopnia efektów uczenia się dla kwalifikacji na poziomie </w:t>
      </w:r>
      <w:r w:rsidR="00A35869">
        <w:rPr>
          <w:rFonts w:ascii="Times New Roman" w:hAnsi="Times New Roman"/>
          <w:b/>
          <w:sz w:val="24"/>
          <w:szCs w:val="24"/>
          <w:lang w:eastAsia="pl-PL"/>
        </w:rPr>
        <w:t xml:space="preserve">6 </w:t>
      </w:r>
      <w:r w:rsidR="00A35869" w:rsidRPr="00F35F21">
        <w:rPr>
          <w:rFonts w:ascii="Times New Roman" w:hAnsi="Times New Roman"/>
          <w:b/>
          <w:sz w:val="24"/>
          <w:szCs w:val="24"/>
          <w:lang w:eastAsia="pl-PL"/>
        </w:rPr>
        <w:t xml:space="preserve">Polskiej Ramy Kwalifikacji typowe dla kwalifikacji uzyskiwanych w ramach systemu szkolnictwa wyższego i nauki po uzyskaniu kwalifikacji pełnej na poziomie 4 PRK dla kierunku </w:t>
      </w:r>
    </w:p>
    <w:p w:rsidR="00A35869" w:rsidRPr="00F35F21" w:rsidRDefault="00AF4F49" w:rsidP="00A35869">
      <w:pPr>
        <w:autoSpaceDE w:val="0"/>
        <w:autoSpaceDN w:val="0"/>
        <w:adjustRightInd w:val="0"/>
        <w:spacing w:after="0" w:line="240" w:lineRule="auto"/>
        <w:jc w:val="center"/>
        <w:rPr>
          <w:rFonts w:ascii="Times New Roman" w:hAnsi="Times New Roman"/>
          <w:b/>
          <w:sz w:val="24"/>
          <w:szCs w:val="24"/>
          <w:lang w:eastAsia="pl-PL"/>
        </w:rPr>
      </w:pPr>
      <w:r>
        <w:rPr>
          <w:rFonts w:ascii="Times New Roman" w:hAnsi="Times New Roman"/>
          <w:b/>
          <w:sz w:val="24"/>
          <w:szCs w:val="24"/>
          <w:lang w:eastAsia="pl-PL"/>
        </w:rPr>
        <w:t>turystyka i rekreacja</w:t>
      </w:r>
    </w:p>
    <w:p w:rsidR="00A35869" w:rsidRDefault="00A35869" w:rsidP="00A35869">
      <w:pPr>
        <w:autoSpaceDE w:val="0"/>
        <w:autoSpaceDN w:val="0"/>
        <w:adjustRightInd w:val="0"/>
        <w:spacing w:line="240" w:lineRule="auto"/>
        <w:jc w:val="center"/>
        <w:rPr>
          <w:rFonts w:ascii="Times New Roman" w:hAnsi="Times New Roman"/>
          <w:color w:val="000000"/>
          <w:lang w:eastAsia="pl-PL"/>
        </w:rPr>
      </w:pPr>
    </w:p>
    <w:p w:rsidR="00A35869" w:rsidRPr="00737014" w:rsidRDefault="00A35869" w:rsidP="00A35869">
      <w:pPr>
        <w:autoSpaceDE w:val="0"/>
        <w:autoSpaceDN w:val="0"/>
        <w:adjustRightInd w:val="0"/>
        <w:spacing w:line="240" w:lineRule="auto"/>
        <w:jc w:val="right"/>
        <w:rPr>
          <w:rFonts w:ascii="Times New Roman" w:hAnsi="Times New Roman"/>
          <w:color w:val="000000"/>
          <w:lang w:eastAsia="pl-PL"/>
        </w:rPr>
      </w:pPr>
      <w:r w:rsidRPr="00B149B6">
        <w:rPr>
          <w:rFonts w:ascii="Times New Roman" w:hAnsi="Times New Roman"/>
          <w:color w:val="000000"/>
          <w:lang w:eastAsia="pl-PL"/>
        </w:rPr>
        <w:t xml:space="preserve">Opis zakładanych efektów kształcenia w odniesieniu do efektów </w:t>
      </w:r>
      <w:r>
        <w:rPr>
          <w:rFonts w:ascii="Times New Roman" w:hAnsi="Times New Roman"/>
          <w:color w:val="000000"/>
          <w:lang w:eastAsia="pl-PL"/>
        </w:rPr>
        <w:t>kształcenia dla obszaru/obszarów</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588"/>
      </w:tblGrid>
      <w:tr w:rsidR="00A35869" w:rsidRPr="00D7476D" w:rsidTr="00964590">
        <w:tc>
          <w:tcPr>
            <w:tcW w:w="9776" w:type="dxa"/>
            <w:gridSpan w:val="3"/>
          </w:tcPr>
          <w:p w:rsidR="00A35869" w:rsidRDefault="00A35869" w:rsidP="00D5682F">
            <w:pPr>
              <w:spacing w:beforeLines="30" w:before="72" w:afterLines="30" w:after="72" w:line="240" w:lineRule="auto"/>
              <w:rPr>
                <w:rStyle w:val="Pogrubienie"/>
                <w:rFonts w:ascii="Times New Roman" w:hAnsi="Times New Roman"/>
                <w:sz w:val="24"/>
                <w:szCs w:val="24"/>
              </w:rPr>
            </w:pPr>
            <w:r w:rsidRPr="00D7476D">
              <w:rPr>
                <w:rStyle w:val="Pogrubienie"/>
                <w:rFonts w:ascii="Times New Roman" w:hAnsi="Times New Roman"/>
                <w:sz w:val="24"/>
                <w:szCs w:val="24"/>
              </w:rPr>
              <w:t xml:space="preserve">Nazwa wydziału: </w:t>
            </w:r>
            <w:r w:rsidR="003F79ED" w:rsidRPr="003F79ED">
              <w:rPr>
                <w:rStyle w:val="Pogrubienie"/>
                <w:rFonts w:ascii="Times New Roman" w:hAnsi="Times New Roman"/>
                <w:sz w:val="24"/>
                <w:szCs w:val="24"/>
              </w:rPr>
              <w:t>Wydział Prawa, Administracji i Stosunków Międzynarodowych</w:t>
            </w:r>
          </w:p>
          <w:p w:rsidR="00A35869" w:rsidRPr="00D7476D" w:rsidRDefault="00A35869" w:rsidP="00D5682F">
            <w:pPr>
              <w:spacing w:beforeLines="30" w:before="72" w:afterLines="30" w:after="72" w:line="240" w:lineRule="auto"/>
              <w:rPr>
                <w:rFonts w:ascii="Times New Roman" w:hAnsi="Times New Roman"/>
                <w:b/>
                <w:bCs/>
                <w:sz w:val="24"/>
                <w:szCs w:val="24"/>
              </w:rPr>
            </w:pPr>
            <w:r w:rsidRPr="00D7476D">
              <w:rPr>
                <w:rStyle w:val="Pogrubienie"/>
                <w:rFonts w:ascii="Times New Roman" w:hAnsi="Times New Roman"/>
                <w:sz w:val="24"/>
                <w:szCs w:val="24"/>
              </w:rPr>
              <w:t xml:space="preserve">Nazwa kierunku studiów: </w:t>
            </w:r>
            <w:r w:rsidR="003F79ED" w:rsidRPr="006B589F">
              <w:rPr>
                <w:rFonts w:ascii="Times New Roman" w:hAnsi="Times New Roman" w:cs="Times New Roman"/>
                <w:b/>
                <w:sz w:val="24"/>
                <w:szCs w:val="24"/>
              </w:rPr>
              <w:t>turystyka i rekreacja</w:t>
            </w:r>
            <w:r w:rsidR="003F79ED">
              <w:rPr>
                <w:rFonts w:ascii="Times New Roman" w:hAnsi="Times New Roman"/>
                <w:b/>
                <w:sz w:val="24"/>
                <w:szCs w:val="24"/>
                <w:lang w:eastAsia="pl-PL"/>
              </w:rPr>
              <w:t xml:space="preserve"> </w:t>
            </w:r>
          </w:p>
          <w:p w:rsidR="00A35869" w:rsidRPr="00D7476D" w:rsidRDefault="00A35869" w:rsidP="00D5682F">
            <w:pPr>
              <w:spacing w:beforeLines="30" w:before="72" w:afterLines="30" w:after="72" w:line="240" w:lineRule="auto"/>
              <w:rPr>
                <w:rStyle w:val="Pogrubienie"/>
                <w:rFonts w:ascii="Times New Roman" w:hAnsi="Times New Roman"/>
                <w:sz w:val="24"/>
                <w:szCs w:val="24"/>
              </w:rPr>
            </w:pPr>
            <w:r w:rsidRPr="00D7476D">
              <w:rPr>
                <w:rStyle w:val="Pogrubienie"/>
                <w:rFonts w:ascii="Times New Roman" w:hAnsi="Times New Roman"/>
                <w:sz w:val="24"/>
                <w:szCs w:val="24"/>
              </w:rPr>
              <w:t>Poziom kształcenia:</w:t>
            </w:r>
            <w:r>
              <w:rPr>
                <w:rStyle w:val="Pogrubienie"/>
                <w:rFonts w:ascii="Times New Roman" w:hAnsi="Times New Roman"/>
                <w:sz w:val="24"/>
                <w:szCs w:val="24"/>
              </w:rPr>
              <w:t xml:space="preserve"> </w:t>
            </w:r>
            <w:r w:rsidR="003F79ED" w:rsidRPr="003F79ED">
              <w:rPr>
                <w:rStyle w:val="Pogrubienie"/>
                <w:rFonts w:ascii="Times New Roman" w:hAnsi="Times New Roman"/>
                <w:sz w:val="24"/>
                <w:szCs w:val="24"/>
              </w:rPr>
              <w:t xml:space="preserve">studia I stopnia </w:t>
            </w:r>
          </w:p>
          <w:p w:rsidR="00A35869" w:rsidRPr="00D7476D" w:rsidRDefault="00A35869" w:rsidP="00D5682F">
            <w:pPr>
              <w:spacing w:beforeLines="30" w:before="72" w:afterLines="30" w:after="72" w:line="240" w:lineRule="auto"/>
              <w:rPr>
                <w:rFonts w:ascii="Times New Roman" w:hAnsi="Times New Roman"/>
                <w:sz w:val="24"/>
                <w:szCs w:val="24"/>
              </w:rPr>
            </w:pPr>
            <w:r w:rsidRPr="00D7476D">
              <w:rPr>
                <w:rStyle w:val="Pogrubienie"/>
                <w:rFonts w:ascii="Times New Roman" w:hAnsi="Times New Roman"/>
                <w:sz w:val="24"/>
                <w:szCs w:val="24"/>
              </w:rPr>
              <w:t xml:space="preserve">Profil kształcenia: </w:t>
            </w:r>
            <w:r w:rsidR="003F79ED" w:rsidRPr="003F79ED">
              <w:rPr>
                <w:rStyle w:val="Pogrubienie"/>
                <w:rFonts w:ascii="Times New Roman" w:hAnsi="Times New Roman"/>
                <w:sz w:val="24"/>
                <w:szCs w:val="24"/>
              </w:rPr>
              <w:t>praktyczny</w:t>
            </w:r>
          </w:p>
        </w:tc>
      </w:tr>
      <w:tr w:rsidR="00A35869" w:rsidRPr="00D7476D" w:rsidTr="00964590">
        <w:tc>
          <w:tcPr>
            <w:tcW w:w="1415" w:type="dxa"/>
          </w:tcPr>
          <w:p w:rsidR="00A35869" w:rsidRDefault="00A35869" w:rsidP="00D5682F">
            <w:pPr>
              <w:spacing w:beforeLines="30" w:before="72" w:afterLines="30" w:after="72" w:line="240" w:lineRule="auto"/>
              <w:rPr>
                <w:rFonts w:ascii="Times New Roman" w:hAnsi="Times New Roman"/>
                <w:sz w:val="24"/>
                <w:szCs w:val="24"/>
              </w:rPr>
            </w:pPr>
          </w:p>
          <w:p w:rsidR="00A35869" w:rsidRPr="00D7476D" w:rsidRDefault="00A35869" w:rsidP="00D5682F">
            <w:pPr>
              <w:spacing w:beforeLines="30" w:before="72" w:afterLines="30" w:after="72" w:line="240" w:lineRule="auto"/>
              <w:rPr>
                <w:rFonts w:ascii="Times New Roman" w:hAnsi="Times New Roman"/>
                <w:sz w:val="24"/>
                <w:szCs w:val="24"/>
              </w:rPr>
            </w:pPr>
            <w:r w:rsidRPr="00D7476D">
              <w:rPr>
                <w:rFonts w:ascii="Times New Roman" w:hAnsi="Times New Roman"/>
                <w:sz w:val="24"/>
                <w:szCs w:val="24"/>
              </w:rPr>
              <w:t xml:space="preserve">Symbol </w:t>
            </w:r>
          </w:p>
        </w:tc>
        <w:tc>
          <w:tcPr>
            <w:tcW w:w="6773" w:type="dxa"/>
          </w:tcPr>
          <w:p w:rsidR="00A35869" w:rsidRPr="00F35F21" w:rsidRDefault="00A35869" w:rsidP="00D5682F">
            <w:pPr>
              <w:spacing w:beforeLines="30" w:before="72" w:afterLines="30" w:after="72" w:line="240" w:lineRule="auto"/>
              <w:rPr>
                <w:rFonts w:ascii="Times New Roman" w:hAnsi="Times New Roman"/>
                <w:sz w:val="24"/>
                <w:szCs w:val="24"/>
              </w:rPr>
            </w:pPr>
          </w:p>
          <w:p w:rsidR="00A35869" w:rsidRPr="00F35F21" w:rsidRDefault="00A35869" w:rsidP="00D5682F">
            <w:pPr>
              <w:spacing w:beforeLines="30" w:before="72" w:afterLines="30" w:after="72" w:line="240" w:lineRule="auto"/>
              <w:rPr>
                <w:rFonts w:ascii="Times New Roman" w:hAnsi="Times New Roman"/>
                <w:sz w:val="24"/>
                <w:szCs w:val="24"/>
              </w:rPr>
            </w:pPr>
            <w:r w:rsidRPr="00F35F21">
              <w:rPr>
                <w:rFonts w:ascii="Times New Roman" w:hAnsi="Times New Roman"/>
                <w:sz w:val="24"/>
                <w:szCs w:val="24"/>
              </w:rPr>
              <w:t>Opis zakładanych efektów uczenia się</w:t>
            </w:r>
          </w:p>
        </w:tc>
        <w:tc>
          <w:tcPr>
            <w:tcW w:w="1588" w:type="dxa"/>
          </w:tcPr>
          <w:p w:rsidR="00A35869" w:rsidRPr="00F35F21" w:rsidRDefault="00A35869" w:rsidP="006B589F">
            <w:pPr>
              <w:spacing w:beforeLines="30" w:before="72" w:afterLines="30" w:after="72" w:line="240" w:lineRule="auto"/>
              <w:rPr>
                <w:rFonts w:ascii="Times New Roman" w:hAnsi="Times New Roman"/>
              </w:rPr>
            </w:pPr>
            <w:r w:rsidRPr="00F35F21">
              <w:rPr>
                <w:rFonts w:ascii="Times New Roman" w:hAnsi="Times New Roman"/>
              </w:rPr>
              <w:t xml:space="preserve">Odniesienie do charakterystyk </w:t>
            </w:r>
            <w:r w:rsidR="006B589F">
              <w:rPr>
                <w:rFonts w:ascii="Times New Roman" w:hAnsi="Times New Roman"/>
              </w:rPr>
              <w:t>drugiego</w:t>
            </w:r>
            <w:r w:rsidR="00D5682F">
              <w:rPr>
                <w:rFonts w:ascii="Times New Roman" w:hAnsi="Times New Roman"/>
              </w:rPr>
              <w:t xml:space="preserve"> </w:t>
            </w:r>
            <w:r w:rsidRPr="00F35F21">
              <w:rPr>
                <w:rFonts w:ascii="Times New Roman" w:hAnsi="Times New Roman"/>
              </w:rPr>
              <w:t>stopnia efektów uczenia się dla kwalifikacji na poziomie</w:t>
            </w:r>
            <w:r>
              <w:rPr>
                <w:rFonts w:ascii="Times New Roman" w:hAnsi="Times New Roman"/>
              </w:rPr>
              <w:t xml:space="preserve"> 6 </w:t>
            </w:r>
            <w:r w:rsidRPr="00F35F21">
              <w:rPr>
                <w:rFonts w:ascii="Times New Roman" w:hAnsi="Times New Roman"/>
              </w:rPr>
              <w:t>PRK</w:t>
            </w:r>
          </w:p>
        </w:tc>
      </w:tr>
      <w:tr w:rsidR="00A35869" w:rsidRPr="00D7476D" w:rsidTr="00964590">
        <w:trPr>
          <w:trHeight w:val="567"/>
        </w:trPr>
        <w:tc>
          <w:tcPr>
            <w:tcW w:w="9776" w:type="dxa"/>
            <w:gridSpan w:val="3"/>
            <w:vAlign w:val="center"/>
          </w:tcPr>
          <w:p w:rsidR="00A35869" w:rsidRPr="00D7476D" w:rsidRDefault="00A35869" w:rsidP="00D5682F">
            <w:pPr>
              <w:spacing w:beforeLines="30" w:before="72" w:afterLines="30" w:after="72" w:line="240" w:lineRule="auto"/>
              <w:jc w:val="center"/>
              <w:rPr>
                <w:rFonts w:ascii="Times New Roman" w:hAnsi="Times New Roman"/>
                <w:b/>
                <w:sz w:val="24"/>
                <w:szCs w:val="24"/>
              </w:rPr>
            </w:pPr>
            <w:r>
              <w:rPr>
                <w:rFonts w:ascii="Times New Roman" w:hAnsi="Times New Roman"/>
                <w:b/>
                <w:sz w:val="24"/>
                <w:szCs w:val="24"/>
              </w:rPr>
              <w:t xml:space="preserve">Efekty uczenia się: </w:t>
            </w:r>
            <w:r w:rsidRPr="00D7476D">
              <w:rPr>
                <w:rFonts w:ascii="Times New Roman" w:hAnsi="Times New Roman"/>
                <w:b/>
                <w:sz w:val="24"/>
                <w:szCs w:val="24"/>
              </w:rPr>
              <w:t>Wiedza</w:t>
            </w:r>
            <w:r>
              <w:rPr>
                <w:rFonts w:ascii="Times New Roman" w:hAnsi="Times New Roman"/>
                <w:b/>
                <w:sz w:val="24"/>
                <w:szCs w:val="24"/>
              </w:rPr>
              <w:t xml:space="preserve"> (zna i rozumie)</w:t>
            </w:r>
          </w:p>
        </w:tc>
      </w:tr>
      <w:tr w:rsidR="00A35869" w:rsidRPr="00D7476D" w:rsidTr="00964590">
        <w:trPr>
          <w:trHeight w:val="21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EUK6_W1</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3F79ED">
              <w:rPr>
                <w:rFonts w:ascii="Times New Roman" w:hAnsi="Times New Roman"/>
                <w:sz w:val="24"/>
                <w:szCs w:val="24"/>
              </w:rPr>
              <w:t>Ma ogólną wiedzę o turystyce i rekreacji, jej</w:t>
            </w:r>
            <w:r>
              <w:rPr>
                <w:rFonts w:ascii="Times New Roman" w:hAnsi="Times New Roman"/>
                <w:sz w:val="24"/>
                <w:szCs w:val="24"/>
              </w:rPr>
              <w:t xml:space="preserve"> </w:t>
            </w:r>
            <w:r w:rsidRPr="003F79ED">
              <w:rPr>
                <w:rFonts w:ascii="Times New Roman" w:hAnsi="Times New Roman"/>
                <w:sz w:val="24"/>
                <w:szCs w:val="24"/>
              </w:rPr>
              <w:t>miejscu w systemie nauk oraz relacjach i</w:t>
            </w:r>
            <w:r>
              <w:rPr>
                <w:rFonts w:ascii="Times New Roman" w:hAnsi="Times New Roman"/>
                <w:sz w:val="24"/>
                <w:szCs w:val="24"/>
              </w:rPr>
              <w:t xml:space="preserve"> </w:t>
            </w:r>
            <w:r w:rsidRPr="003F79ED">
              <w:rPr>
                <w:rFonts w:ascii="Times New Roman" w:hAnsi="Times New Roman"/>
                <w:sz w:val="24"/>
                <w:szCs w:val="24"/>
              </w:rPr>
              <w:t>powiązaniach z innymi dyscyplinami z</w:t>
            </w:r>
            <w:r>
              <w:rPr>
                <w:rFonts w:ascii="Times New Roman" w:hAnsi="Times New Roman"/>
                <w:sz w:val="24"/>
                <w:szCs w:val="24"/>
              </w:rPr>
              <w:t xml:space="preserve"> </w:t>
            </w:r>
            <w:r w:rsidRPr="003F79ED">
              <w:rPr>
                <w:rFonts w:ascii="Times New Roman" w:hAnsi="Times New Roman"/>
                <w:sz w:val="24"/>
                <w:szCs w:val="24"/>
              </w:rPr>
              <w:t>obszaru nauk społecznych oraz</w:t>
            </w:r>
            <w:r>
              <w:rPr>
                <w:rFonts w:ascii="Times New Roman" w:hAnsi="Times New Roman"/>
                <w:sz w:val="24"/>
                <w:szCs w:val="24"/>
              </w:rPr>
              <w:t xml:space="preserve"> </w:t>
            </w:r>
            <w:r w:rsidRPr="003F79ED">
              <w:rPr>
                <w:rFonts w:ascii="Times New Roman" w:hAnsi="Times New Roman"/>
                <w:sz w:val="24"/>
                <w:szCs w:val="24"/>
              </w:rPr>
              <w:t>podstawowymi dziedzinami działalności</w:t>
            </w:r>
            <w:r w:rsidR="000971AD">
              <w:rPr>
                <w:rFonts w:ascii="Times New Roman" w:hAnsi="Times New Roman"/>
                <w:sz w:val="24"/>
                <w:szCs w:val="24"/>
              </w:rPr>
              <w:t xml:space="preserve"> </w:t>
            </w:r>
            <w:r w:rsidRPr="003F79ED">
              <w:rPr>
                <w:rFonts w:ascii="Times New Roman" w:hAnsi="Times New Roman"/>
                <w:sz w:val="24"/>
                <w:szCs w:val="24"/>
              </w:rPr>
              <w:t>społeczno-gospodarczej</w:t>
            </w:r>
          </w:p>
        </w:tc>
        <w:tc>
          <w:tcPr>
            <w:tcW w:w="1588" w:type="dxa"/>
          </w:tcPr>
          <w:p w:rsidR="00A35869" w:rsidRPr="00294FEE" w:rsidRDefault="003F79ED" w:rsidP="002504C6">
            <w:pPr>
              <w:rPr>
                <w:rFonts w:ascii="Times New Roman" w:hAnsi="Times New Roman"/>
                <w:sz w:val="24"/>
                <w:szCs w:val="24"/>
              </w:rPr>
            </w:pPr>
            <w:r w:rsidRPr="003F79ED">
              <w:rPr>
                <w:rFonts w:ascii="Times New Roman" w:hAnsi="Times New Roman"/>
                <w:sz w:val="24"/>
                <w:szCs w:val="24"/>
              </w:rPr>
              <w:t>P6S_WG</w:t>
            </w:r>
          </w:p>
        </w:tc>
      </w:tr>
      <w:tr w:rsidR="00A35869" w:rsidRPr="00D7476D" w:rsidTr="00964590">
        <w:trPr>
          <w:trHeight w:val="19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EUK6_W2</w:t>
            </w:r>
          </w:p>
        </w:tc>
        <w:tc>
          <w:tcPr>
            <w:tcW w:w="6773" w:type="dxa"/>
          </w:tcPr>
          <w:p w:rsidR="00A35869" w:rsidRPr="00294FEE" w:rsidRDefault="003F79ED" w:rsidP="00D5682F">
            <w:pPr>
              <w:tabs>
                <w:tab w:val="left" w:pos="4256"/>
              </w:tabs>
              <w:spacing w:beforeLines="30" w:before="72" w:afterLines="30" w:after="72" w:line="240" w:lineRule="auto"/>
              <w:jc w:val="both"/>
              <w:rPr>
                <w:rFonts w:ascii="Times New Roman" w:hAnsi="Times New Roman"/>
                <w:sz w:val="24"/>
                <w:szCs w:val="24"/>
              </w:rPr>
            </w:pPr>
            <w:r w:rsidRPr="003F79ED">
              <w:rPr>
                <w:rFonts w:ascii="Times New Roman" w:hAnsi="Times New Roman"/>
                <w:sz w:val="24"/>
                <w:szCs w:val="24"/>
              </w:rPr>
              <w:t xml:space="preserve">Zna metody </w:t>
            </w:r>
            <w:r>
              <w:rPr>
                <w:rFonts w:ascii="Times New Roman" w:hAnsi="Times New Roman"/>
                <w:sz w:val="24"/>
                <w:szCs w:val="24"/>
              </w:rPr>
              <w:t xml:space="preserve">i narzędzia badawcze służące do ilościowego i jakościowego opisu zjawisk </w:t>
            </w:r>
            <w:r w:rsidRPr="003F79ED">
              <w:rPr>
                <w:rFonts w:ascii="Times New Roman" w:hAnsi="Times New Roman"/>
                <w:sz w:val="24"/>
                <w:szCs w:val="24"/>
              </w:rPr>
              <w:t>zachodzących w turystyce i rekreacj</w:t>
            </w:r>
            <w:r>
              <w:rPr>
                <w:rFonts w:ascii="Times New Roman" w:hAnsi="Times New Roman"/>
                <w:sz w:val="24"/>
                <w:szCs w:val="24"/>
              </w:rPr>
              <w:t>i</w:t>
            </w:r>
          </w:p>
        </w:tc>
        <w:tc>
          <w:tcPr>
            <w:tcW w:w="1588" w:type="dxa"/>
          </w:tcPr>
          <w:p w:rsidR="00A35869" w:rsidRPr="00294FEE" w:rsidRDefault="003F79ED" w:rsidP="002504C6">
            <w:pPr>
              <w:rPr>
                <w:rFonts w:ascii="Times New Roman" w:hAnsi="Times New Roman"/>
                <w:bCs/>
                <w:sz w:val="24"/>
                <w:szCs w:val="24"/>
              </w:rPr>
            </w:pPr>
            <w:r w:rsidRPr="009D576D">
              <w:rPr>
                <w:rFonts w:ascii="Cambria" w:eastAsia="TimesNewRoman" w:hAnsi="Cambria" w:cs="TimesNewRoman"/>
                <w:sz w:val="24"/>
                <w:szCs w:val="24"/>
              </w:rPr>
              <w:t>P6S_WG</w:t>
            </w:r>
          </w:p>
        </w:tc>
      </w:tr>
      <w:tr w:rsidR="00A35869" w:rsidRPr="00D7476D" w:rsidTr="00964590">
        <w:trPr>
          <w:trHeight w:val="52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EUK6_W3</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eastAsia="Times New Roman" w:hAnsi="Cambria" w:cs="Times New Roman"/>
                <w:sz w:val="24"/>
                <w:szCs w:val="24"/>
              </w:rPr>
              <w:t>Zna i rozumie procesy zmian struktur i instytucji turystycznych i rekreacyjnych, ich przyczyny, przebieg, skalę i konsekwencje</w:t>
            </w:r>
          </w:p>
        </w:tc>
        <w:tc>
          <w:tcPr>
            <w:tcW w:w="1588" w:type="dxa"/>
          </w:tcPr>
          <w:p w:rsidR="00A35869" w:rsidRPr="00294FEE" w:rsidRDefault="003F79ED" w:rsidP="002504C6">
            <w:pPr>
              <w:rPr>
                <w:rFonts w:ascii="Times New Roman" w:hAnsi="Times New Roman"/>
                <w:bCs/>
                <w:sz w:val="24"/>
                <w:szCs w:val="24"/>
              </w:rPr>
            </w:pPr>
            <w:r w:rsidRPr="009D576D">
              <w:rPr>
                <w:rFonts w:ascii="Cambria" w:eastAsia="TimesNewRoman" w:hAnsi="Cambria" w:cs="TimesNewRoman"/>
                <w:sz w:val="24"/>
                <w:szCs w:val="24"/>
              </w:rPr>
              <w:t>P6S_WG</w:t>
            </w:r>
          </w:p>
        </w:tc>
      </w:tr>
      <w:tr w:rsidR="00A35869" w:rsidRPr="00D7476D" w:rsidTr="00964590">
        <w:trPr>
          <w:trHeight w:val="15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EUK6_W4</w:t>
            </w:r>
          </w:p>
        </w:tc>
        <w:tc>
          <w:tcPr>
            <w:tcW w:w="6773" w:type="dxa"/>
          </w:tcPr>
          <w:p w:rsidR="00A35869" w:rsidRPr="00294FEE" w:rsidRDefault="003F79ED" w:rsidP="00D5682F">
            <w:pPr>
              <w:spacing w:beforeLines="30" w:before="72" w:afterLines="30" w:after="72" w:line="240" w:lineRule="auto"/>
              <w:jc w:val="both"/>
              <w:rPr>
                <w:rFonts w:ascii="Times New Roman" w:hAnsi="Times New Roman"/>
                <w:strike/>
                <w:sz w:val="24"/>
                <w:szCs w:val="24"/>
              </w:rPr>
            </w:pPr>
            <w:r w:rsidRPr="009D576D">
              <w:rPr>
                <w:rFonts w:ascii="Cambria" w:hAnsi="Cambria" w:cs="Times New Roman"/>
                <w:sz w:val="24"/>
                <w:szCs w:val="24"/>
              </w:rPr>
              <w:t>Zna i rozumie różn</w:t>
            </w:r>
            <w:r>
              <w:rPr>
                <w:rFonts w:ascii="Cambria" w:hAnsi="Cambria" w:cs="Times New Roman"/>
                <w:sz w:val="24"/>
                <w:szCs w:val="24"/>
              </w:rPr>
              <w:t xml:space="preserve">orodne uwarunkowania i czynniki </w:t>
            </w:r>
            <w:r w:rsidRPr="009D576D">
              <w:rPr>
                <w:rFonts w:ascii="Cambria" w:hAnsi="Cambria" w:cs="Times New Roman"/>
                <w:sz w:val="24"/>
                <w:szCs w:val="24"/>
              </w:rPr>
              <w:t>wpływające na środowisko naturalne i zagospodarowanie przestrzeni dla potrzeb turystyki i innych usług czasu wolnego</w:t>
            </w:r>
          </w:p>
        </w:tc>
        <w:tc>
          <w:tcPr>
            <w:tcW w:w="1588" w:type="dxa"/>
          </w:tcPr>
          <w:p w:rsidR="00A35869" w:rsidRPr="00294FEE" w:rsidRDefault="003F79ED" w:rsidP="002504C6">
            <w:pPr>
              <w:rPr>
                <w:rFonts w:ascii="Times New Roman" w:hAnsi="Times New Roman"/>
                <w:bCs/>
                <w:sz w:val="24"/>
                <w:szCs w:val="24"/>
              </w:rPr>
            </w:pPr>
            <w:r w:rsidRPr="009D576D">
              <w:rPr>
                <w:rFonts w:ascii="Cambria" w:eastAsia="TimesNewRoman" w:hAnsi="Cambria" w:cs="TimesNewRoman"/>
                <w:sz w:val="24"/>
                <w:szCs w:val="24"/>
              </w:rPr>
              <w:t>P6S_WG</w:t>
            </w:r>
          </w:p>
        </w:tc>
      </w:tr>
      <w:tr w:rsidR="00A35869" w:rsidRPr="00D7476D" w:rsidTr="00964590">
        <w:trPr>
          <w:trHeight w:val="21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EUK6_W5</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rPr>
              <w:t>Ma wiedzę o metod</w:t>
            </w:r>
            <w:r>
              <w:rPr>
                <w:rFonts w:ascii="Cambria" w:hAnsi="Cambria" w:cs="Times New Roman"/>
                <w:sz w:val="24"/>
                <w:szCs w:val="24"/>
              </w:rPr>
              <w:t xml:space="preserve">yce wykonywania zadań, normach, </w:t>
            </w:r>
            <w:r w:rsidRPr="009D576D">
              <w:rPr>
                <w:rFonts w:ascii="Cambria" w:hAnsi="Cambria" w:cs="Times New Roman"/>
                <w:sz w:val="24"/>
                <w:szCs w:val="24"/>
              </w:rPr>
              <w:t>procedurach i dobrych praktykach stosowanych w działalności turystycznej i rekreacyjnej</w:t>
            </w:r>
          </w:p>
        </w:tc>
        <w:tc>
          <w:tcPr>
            <w:tcW w:w="1588" w:type="dxa"/>
          </w:tcPr>
          <w:p w:rsidR="00A35869" w:rsidRPr="00294FEE" w:rsidRDefault="003F79ED" w:rsidP="002504C6">
            <w:pPr>
              <w:rPr>
                <w:rFonts w:ascii="Times New Roman" w:hAnsi="Times New Roman"/>
                <w:bCs/>
                <w:sz w:val="24"/>
                <w:szCs w:val="24"/>
              </w:rPr>
            </w:pPr>
            <w:r w:rsidRPr="009D576D">
              <w:rPr>
                <w:rFonts w:ascii="Cambria" w:eastAsia="TimesNewRoman" w:hAnsi="Cambria" w:cs="TimesNewRoman"/>
                <w:sz w:val="24"/>
                <w:szCs w:val="24"/>
              </w:rPr>
              <w:t>P6S_WG</w:t>
            </w:r>
          </w:p>
        </w:tc>
      </w:tr>
      <w:tr w:rsidR="00A35869" w:rsidRPr="00D7476D" w:rsidTr="00964590">
        <w:trPr>
          <w:trHeight w:val="19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EUK6_W6</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rPr>
              <w:t>Ma wiedzę o walorach i atrakcjach przyrodniczych, kulturowych, techniczno–inżynieryjnych, ekologicznych, społeczno-polityc</w:t>
            </w:r>
            <w:r>
              <w:rPr>
                <w:rFonts w:ascii="Cambria" w:hAnsi="Cambria" w:cs="Times New Roman"/>
                <w:sz w:val="24"/>
                <w:szCs w:val="24"/>
              </w:rPr>
              <w:t xml:space="preserve">znych, sportowo-rekreacyjnych i </w:t>
            </w:r>
            <w:r w:rsidRPr="009D576D">
              <w:rPr>
                <w:rFonts w:ascii="Cambria" w:hAnsi="Cambria" w:cs="Times New Roman"/>
                <w:sz w:val="24"/>
                <w:szCs w:val="24"/>
              </w:rPr>
              <w:t>prozdrowotnych oraz ich znaczeniu dla turystyki i rekreacji</w:t>
            </w:r>
          </w:p>
        </w:tc>
        <w:tc>
          <w:tcPr>
            <w:tcW w:w="1588" w:type="dxa"/>
          </w:tcPr>
          <w:p w:rsidR="00A35869" w:rsidRPr="00294FEE" w:rsidRDefault="003F79ED" w:rsidP="002504C6">
            <w:pPr>
              <w:rPr>
                <w:rFonts w:ascii="Times New Roman" w:hAnsi="Times New Roman"/>
                <w:bCs/>
                <w:sz w:val="24"/>
                <w:szCs w:val="24"/>
              </w:rPr>
            </w:pPr>
            <w:r w:rsidRPr="009D576D">
              <w:rPr>
                <w:rFonts w:ascii="Cambria" w:eastAsia="TimesNewRoman" w:hAnsi="Cambria" w:cs="TimesNewRoman"/>
                <w:bCs/>
                <w:sz w:val="24"/>
                <w:szCs w:val="24"/>
              </w:rPr>
              <w:t>P6S_WK</w:t>
            </w:r>
          </w:p>
        </w:tc>
      </w:tr>
      <w:tr w:rsidR="00A35869" w:rsidRPr="00D7476D" w:rsidTr="00964590">
        <w:trPr>
          <w:trHeight w:val="216"/>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EUK6_W7</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rPr>
              <w:t>Zna i rozumie podstawy prawne działalności turystycznej i rekreacyjnej oraz posiada podstawową wiedzę z zakresu ochrony własności i prawa autorskiego</w:t>
            </w:r>
          </w:p>
        </w:tc>
        <w:tc>
          <w:tcPr>
            <w:tcW w:w="1588" w:type="dxa"/>
          </w:tcPr>
          <w:p w:rsidR="00A35869" w:rsidRPr="00294FEE" w:rsidRDefault="003F79ED" w:rsidP="002504C6">
            <w:pPr>
              <w:rPr>
                <w:rFonts w:ascii="Times New Roman" w:hAnsi="Times New Roman"/>
                <w:bCs/>
                <w:sz w:val="24"/>
                <w:szCs w:val="24"/>
              </w:rPr>
            </w:pPr>
            <w:r w:rsidRPr="009D576D">
              <w:rPr>
                <w:rFonts w:ascii="Cambria" w:eastAsia="TimesNewRoman" w:hAnsi="Cambria" w:cs="TimesNewRoman"/>
                <w:bCs/>
                <w:sz w:val="24"/>
                <w:szCs w:val="24"/>
              </w:rPr>
              <w:t>P6S_WK</w:t>
            </w:r>
          </w:p>
        </w:tc>
      </w:tr>
      <w:tr w:rsidR="003F79ED" w:rsidRPr="00D7476D" w:rsidTr="00964590">
        <w:trPr>
          <w:trHeight w:val="216"/>
        </w:trPr>
        <w:tc>
          <w:tcPr>
            <w:tcW w:w="1415" w:type="dxa"/>
          </w:tcPr>
          <w:p w:rsidR="003F79ED" w:rsidRDefault="003F79ED"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lastRenderedPageBreak/>
              <w:t>EUK6_W8</w:t>
            </w:r>
          </w:p>
        </w:tc>
        <w:tc>
          <w:tcPr>
            <w:tcW w:w="6773" w:type="dxa"/>
          </w:tcPr>
          <w:p w:rsidR="003F79ED"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rPr>
              <w:t>Zna i rozumie zasady tworzenia i rozwoju form indywidualnej przedsiębiorczości i działalności gospodarczej w turystyce, rekreacji i usługach czasu wolnego</w:t>
            </w:r>
          </w:p>
        </w:tc>
        <w:tc>
          <w:tcPr>
            <w:tcW w:w="1588" w:type="dxa"/>
          </w:tcPr>
          <w:p w:rsidR="003F79ED" w:rsidRPr="00294FEE" w:rsidRDefault="003F79ED" w:rsidP="002504C6">
            <w:pPr>
              <w:rPr>
                <w:rFonts w:ascii="Times New Roman" w:hAnsi="Times New Roman"/>
                <w:bCs/>
                <w:sz w:val="24"/>
                <w:szCs w:val="24"/>
              </w:rPr>
            </w:pPr>
            <w:r w:rsidRPr="009D576D">
              <w:rPr>
                <w:rFonts w:ascii="Cambria" w:eastAsia="TimesNewRoman" w:hAnsi="Cambria" w:cs="TimesNewRoman"/>
                <w:bCs/>
                <w:sz w:val="24"/>
                <w:szCs w:val="24"/>
              </w:rPr>
              <w:t>P6S_WK</w:t>
            </w:r>
          </w:p>
        </w:tc>
      </w:tr>
      <w:tr w:rsidR="00A35869" w:rsidRPr="00D7476D" w:rsidTr="00964590">
        <w:trPr>
          <w:trHeight w:val="567"/>
        </w:trPr>
        <w:tc>
          <w:tcPr>
            <w:tcW w:w="9776" w:type="dxa"/>
            <w:gridSpan w:val="3"/>
            <w:vAlign w:val="center"/>
          </w:tcPr>
          <w:p w:rsidR="00A35869" w:rsidRPr="00294FEE" w:rsidRDefault="00A35869" w:rsidP="00D5682F">
            <w:pPr>
              <w:spacing w:beforeLines="30" w:before="72" w:afterLines="30" w:after="72" w:line="240" w:lineRule="auto"/>
              <w:jc w:val="center"/>
              <w:rPr>
                <w:rFonts w:ascii="Times New Roman" w:hAnsi="Times New Roman"/>
                <w:b/>
                <w:sz w:val="24"/>
                <w:szCs w:val="24"/>
              </w:rPr>
            </w:pPr>
            <w:r w:rsidRPr="00294FEE">
              <w:rPr>
                <w:rFonts w:ascii="Times New Roman" w:hAnsi="Times New Roman"/>
                <w:b/>
                <w:sz w:val="24"/>
                <w:szCs w:val="24"/>
              </w:rPr>
              <w:t>Efekty uczenia się: Umiejętności (potrafi)</w:t>
            </w:r>
          </w:p>
        </w:tc>
      </w:tr>
      <w:tr w:rsidR="00A35869" w:rsidRPr="00D7476D" w:rsidTr="00964590">
        <w:trPr>
          <w:trHeight w:val="19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EUK6_U1</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eastAsia="Times New Roman" w:hAnsi="Cambria" w:cs="Times New Roman"/>
                <w:sz w:val="24"/>
                <w:szCs w:val="24"/>
              </w:rPr>
              <w:t>Potrafi interpretować procesy i zjawiska społeczne, kulturowe, polityczne, prawne i ekonomiczne oraz  analizować przyczyny, ich przebieg i skutki dla turystyki i rekreacji, w odniesieniu do określonej przestrzeni geograficznej, przy zastosowaniu podstawowych technik i narzędzi badawczych</w:t>
            </w:r>
          </w:p>
        </w:tc>
        <w:tc>
          <w:tcPr>
            <w:tcW w:w="1588" w:type="dxa"/>
          </w:tcPr>
          <w:p w:rsidR="00A35869" w:rsidRPr="00294FEE" w:rsidRDefault="00F0305D" w:rsidP="002504C6">
            <w:pPr>
              <w:spacing w:before="6" w:after="6" w:line="360" w:lineRule="auto"/>
              <w:rPr>
                <w:rFonts w:ascii="Times New Roman" w:hAnsi="Times New Roman"/>
                <w:bCs/>
                <w:sz w:val="24"/>
                <w:szCs w:val="24"/>
              </w:rPr>
            </w:pPr>
            <w:r w:rsidRPr="009D576D">
              <w:rPr>
                <w:rFonts w:ascii="Cambria" w:eastAsia="TimesNewRoman" w:hAnsi="Cambria" w:cs="TimesNewRoman"/>
                <w:bCs/>
                <w:sz w:val="24"/>
                <w:szCs w:val="24"/>
              </w:rPr>
              <w:t>P6S_UW</w:t>
            </w:r>
          </w:p>
        </w:tc>
      </w:tr>
      <w:tr w:rsidR="00A35869" w:rsidRPr="00D7476D" w:rsidTr="00964590">
        <w:trPr>
          <w:trHeight w:val="21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EUK6_U2</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rPr>
              <w:t xml:space="preserve">Potrafi zorganizować i obsłużyć imprezy turystyczne </w:t>
            </w:r>
            <w:r w:rsidRPr="009D576D">
              <w:rPr>
                <w:rFonts w:ascii="Cambria" w:eastAsia="Times New Roman" w:hAnsi="Cambria" w:cs="Times New Roman"/>
                <w:sz w:val="24"/>
                <w:szCs w:val="24"/>
              </w:rPr>
              <w:t>i rekreacyjne; potrafi</w:t>
            </w:r>
            <w:r w:rsidRPr="009D576D">
              <w:rPr>
                <w:rFonts w:ascii="Cambria" w:eastAsia="Times New Roman" w:hAnsi="Cambria" w:cs="Times New Roman"/>
                <w:color w:val="000000"/>
                <w:sz w:val="24"/>
                <w:szCs w:val="24"/>
              </w:rPr>
              <w:t xml:space="preserve"> przeprowadzić kampanię promocyjną imprez turystycznych i rekreacyjnych</w:t>
            </w:r>
          </w:p>
        </w:tc>
        <w:tc>
          <w:tcPr>
            <w:tcW w:w="1588" w:type="dxa"/>
          </w:tcPr>
          <w:p w:rsidR="00A35869" w:rsidRPr="00294FEE" w:rsidRDefault="00F0305D" w:rsidP="002504C6">
            <w:pPr>
              <w:spacing w:before="6" w:after="6" w:line="360" w:lineRule="auto"/>
              <w:rPr>
                <w:rFonts w:ascii="Times New Roman" w:hAnsi="Times New Roman"/>
                <w:bCs/>
                <w:sz w:val="24"/>
                <w:szCs w:val="24"/>
              </w:rPr>
            </w:pPr>
            <w:r w:rsidRPr="009D576D">
              <w:rPr>
                <w:rFonts w:ascii="Cambria" w:eastAsia="TimesNewRoman" w:hAnsi="Cambria" w:cs="TimesNewRoman"/>
                <w:bCs/>
                <w:sz w:val="24"/>
                <w:szCs w:val="24"/>
              </w:rPr>
              <w:t>P6S_UW</w:t>
            </w:r>
          </w:p>
        </w:tc>
      </w:tr>
      <w:tr w:rsidR="00A35869" w:rsidRPr="00D7476D" w:rsidTr="00964590">
        <w:trPr>
          <w:trHeight w:val="19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EUK6_U3</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rPr>
              <w:t>Potrafi wypowiadać się na tematy zawodowe typowe dla turystyki i rekreacji wykorzystując terminologię stosowaną  w zagadnieniach geograficznych, przyrodniczych, społecznych, ekonomicznych i prawnych</w:t>
            </w:r>
          </w:p>
        </w:tc>
        <w:tc>
          <w:tcPr>
            <w:tcW w:w="1588" w:type="dxa"/>
          </w:tcPr>
          <w:p w:rsidR="00A35869" w:rsidRPr="00294FEE" w:rsidRDefault="00F0305D" w:rsidP="002504C6">
            <w:pPr>
              <w:spacing w:before="6" w:after="6" w:line="360" w:lineRule="auto"/>
              <w:rPr>
                <w:rFonts w:ascii="Times New Roman" w:hAnsi="Times New Roman"/>
                <w:bCs/>
                <w:sz w:val="24"/>
                <w:szCs w:val="24"/>
              </w:rPr>
            </w:pPr>
            <w:r w:rsidRPr="009D576D">
              <w:rPr>
                <w:rFonts w:ascii="Cambria" w:eastAsia="TimesNewRoman" w:hAnsi="Cambria" w:cs="TimesNewRoman"/>
                <w:bCs/>
                <w:sz w:val="24"/>
                <w:szCs w:val="24"/>
              </w:rPr>
              <w:t>P6S_UK</w:t>
            </w:r>
          </w:p>
        </w:tc>
      </w:tr>
      <w:tr w:rsidR="00A35869" w:rsidRPr="00D7476D" w:rsidTr="00964590">
        <w:trPr>
          <w:trHeight w:val="19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EUK6_U4</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shd w:val="clear" w:color="auto" w:fill="FFFFFF"/>
              </w:rPr>
              <w:t xml:space="preserve">Potrafi posługiwać się językiem obcym </w:t>
            </w:r>
            <w:r w:rsidRPr="009D576D">
              <w:rPr>
                <w:rFonts w:ascii="Cambria" w:eastAsia="TimesNewRoman" w:hAnsi="Cambria" w:cs="Times New Roman"/>
                <w:sz w:val="24"/>
                <w:szCs w:val="24"/>
                <w:shd w:val="clear" w:color="auto" w:fill="FFFFFF"/>
              </w:rPr>
              <w:t>na poziomie B2 Europejskiego Systemu Opisu Kształcenia Językowe</w:t>
            </w:r>
            <w:r w:rsidRPr="009D576D">
              <w:rPr>
                <w:rFonts w:ascii="Cambria" w:eastAsia="TimesNewRoman" w:hAnsi="Cambria" w:cs="TimesNewRoman"/>
                <w:sz w:val="24"/>
                <w:szCs w:val="24"/>
                <w:shd w:val="clear" w:color="auto" w:fill="FFFFFF"/>
              </w:rPr>
              <w:t>go</w:t>
            </w:r>
          </w:p>
        </w:tc>
        <w:tc>
          <w:tcPr>
            <w:tcW w:w="1588" w:type="dxa"/>
          </w:tcPr>
          <w:p w:rsidR="00A35869" w:rsidRPr="00294FEE" w:rsidRDefault="00F0305D" w:rsidP="002504C6">
            <w:pPr>
              <w:spacing w:before="6" w:after="6" w:line="360" w:lineRule="auto"/>
              <w:rPr>
                <w:rFonts w:ascii="Times New Roman" w:hAnsi="Times New Roman"/>
                <w:bCs/>
                <w:sz w:val="24"/>
                <w:szCs w:val="24"/>
              </w:rPr>
            </w:pPr>
            <w:r w:rsidRPr="009D576D">
              <w:rPr>
                <w:rFonts w:ascii="Cambria" w:eastAsia="TimesNewRoman" w:hAnsi="Cambria" w:cs="TimesNewRoman"/>
                <w:bCs/>
                <w:sz w:val="24"/>
                <w:szCs w:val="24"/>
              </w:rPr>
              <w:t>P6S_UK</w:t>
            </w:r>
          </w:p>
        </w:tc>
      </w:tr>
      <w:tr w:rsidR="00A35869" w:rsidRPr="00D7476D" w:rsidTr="00964590">
        <w:trPr>
          <w:trHeight w:val="19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EUK6_U5</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shd w:val="clear" w:color="auto" w:fill="FFFFFF"/>
              </w:rPr>
              <w:t>Posiada umiejętność dostosowania się do wymogów pracy na różnych stanowiskach średniego szczebla zarządzania w różnych typach podmiotów turystycznych</w:t>
            </w:r>
          </w:p>
        </w:tc>
        <w:tc>
          <w:tcPr>
            <w:tcW w:w="1588" w:type="dxa"/>
          </w:tcPr>
          <w:p w:rsidR="00A35869" w:rsidRPr="00294FEE" w:rsidRDefault="00F0305D" w:rsidP="002504C6">
            <w:pPr>
              <w:spacing w:before="6" w:after="6" w:line="360" w:lineRule="auto"/>
              <w:rPr>
                <w:rFonts w:ascii="Times New Roman" w:hAnsi="Times New Roman"/>
                <w:bCs/>
                <w:sz w:val="24"/>
                <w:szCs w:val="24"/>
              </w:rPr>
            </w:pPr>
            <w:r w:rsidRPr="009D576D">
              <w:rPr>
                <w:rFonts w:ascii="Cambria" w:eastAsia="TimesNewRoman" w:hAnsi="Cambria" w:cs="TimesNewRoman"/>
                <w:bCs/>
                <w:sz w:val="24"/>
                <w:szCs w:val="24"/>
              </w:rPr>
              <w:t>P6S_UO</w:t>
            </w:r>
          </w:p>
        </w:tc>
      </w:tr>
      <w:tr w:rsidR="00A35869" w:rsidRPr="00D7476D" w:rsidTr="00964590">
        <w:trPr>
          <w:trHeight w:val="21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EUK6_U6</w:t>
            </w:r>
          </w:p>
        </w:tc>
        <w:tc>
          <w:tcPr>
            <w:tcW w:w="6773" w:type="dxa"/>
          </w:tcPr>
          <w:p w:rsidR="00A35869" w:rsidRPr="00294FEE" w:rsidRDefault="003F79ED" w:rsidP="00D5682F">
            <w:pPr>
              <w:spacing w:beforeLines="30" w:before="72" w:afterLines="30" w:after="72" w:line="240" w:lineRule="auto"/>
              <w:jc w:val="both"/>
              <w:rPr>
                <w:rFonts w:ascii="Times New Roman" w:hAnsi="Times New Roman"/>
                <w:sz w:val="24"/>
                <w:szCs w:val="24"/>
              </w:rPr>
            </w:pPr>
            <w:r w:rsidRPr="009D576D">
              <w:rPr>
                <w:rFonts w:ascii="Cambria" w:eastAsia="TimesNewRoman" w:hAnsi="Cambria" w:cs="TimesNewRoman"/>
                <w:sz w:val="24"/>
                <w:szCs w:val="24"/>
                <w:shd w:val="clear" w:color="auto" w:fill="FFFFFF"/>
              </w:rPr>
              <w:t>Potrafi współdziałać z innymi osobami w ramach prac zespołowych w zakresie turystyki i rekreacji</w:t>
            </w:r>
          </w:p>
        </w:tc>
        <w:tc>
          <w:tcPr>
            <w:tcW w:w="1588" w:type="dxa"/>
          </w:tcPr>
          <w:p w:rsidR="00A35869" w:rsidRPr="00294FEE" w:rsidRDefault="004E12BA" w:rsidP="002504C6">
            <w:pPr>
              <w:spacing w:before="6" w:after="6" w:line="360" w:lineRule="auto"/>
              <w:rPr>
                <w:rFonts w:ascii="Times New Roman" w:hAnsi="Times New Roman"/>
                <w:sz w:val="24"/>
                <w:szCs w:val="24"/>
              </w:rPr>
            </w:pPr>
            <w:r w:rsidRPr="009D576D">
              <w:rPr>
                <w:rFonts w:ascii="Cambria" w:eastAsia="TimesNewRoman" w:hAnsi="Cambria" w:cs="TimesNewRoman"/>
                <w:bCs/>
                <w:sz w:val="24"/>
                <w:szCs w:val="24"/>
              </w:rPr>
              <w:t>P6S_UO</w:t>
            </w:r>
          </w:p>
        </w:tc>
      </w:tr>
      <w:tr w:rsidR="00A35869" w:rsidRPr="00D7476D" w:rsidTr="00964590">
        <w:trPr>
          <w:trHeight w:val="21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EUK6_U7</w:t>
            </w:r>
          </w:p>
        </w:tc>
        <w:tc>
          <w:tcPr>
            <w:tcW w:w="6773" w:type="dxa"/>
          </w:tcPr>
          <w:p w:rsidR="00A35869" w:rsidRPr="00294FEE" w:rsidRDefault="00A14DD1" w:rsidP="00D5682F">
            <w:pPr>
              <w:spacing w:beforeLines="30" w:before="72" w:afterLines="30" w:after="72" w:line="240" w:lineRule="auto"/>
              <w:jc w:val="both"/>
              <w:rPr>
                <w:rFonts w:ascii="Times New Roman" w:hAnsi="Times New Roman"/>
                <w:sz w:val="24"/>
                <w:szCs w:val="24"/>
              </w:rPr>
            </w:pPr>
            <w:r w:rsidRPr="009D576D">
              <w:rPr>
                <w:rFonts w:ascii="Cambria" w:hAnsi="Cambria" w:cs="Times New Roman"/>
                <w:sz w:val="24"/>
                <w:szCs w:val="24"/>
              </w:rPr>
              <w:t>Potrafi dostosować swoje kwalifikacje do potrzeb różnych form ruchu turystycznego i usług rekreacyjnych</w:t>
            </w:r>
            <w:r w:rsidRPr="009D576D">
              <w:rPr>
                <w:rFonts w:ascii="Cambria" w:eastAsia="TimesNewRoman" w:hAnsi="Cambria" w:cs="Times New Roman"/>
                <w:bCs/>
                <w:sz w:val="24"/>
                <w:szCs w:val="24"/>
              </w:rPr>
              <w:t>, w odniesieniu do określonej przestrzeni geograficznej</w:t>
            </w:r>
          </w:p>
        </w:tc>
        <w:tc>
          <w:tcPr>
            <w:tcW w:w="1588" w:type="dxa"/>
          </w:tcPr>
          <w:p w:rsidR="00A35869" w:rsidRPr="00294FEE" w:rsidRDefault="004E12BA" w:rsidP="002504C6">
            <w:pPr>
              <w:spacing w:before="6" w:after="6" w:line="360" w:lineRule="auto"/>
              <w:rPr>
                <w:rFonts w:ascii="Times New Roman" w:hAnsi="Times New Roman"/>
                <w:bCs/>
                <w:sz w:val="24"/>
                <w:szCs w:val="24"/>
              </w:rPr>
            </w:pPr>
            <w:r w:rsidRPr="009D576D">
              <w:rPr>
                <w:rFonts w:ascii="Cambria" w:eastAsia="TimesNewRoman" w:hAnsi="Cambria" w:cs="Times New Roman"/>
                <w:bCs/>
                <w:sz w:val="24"/>
                <w:szCs w:val="24"/>
              </w:rPr>
              <w:t>P6S_UU</w:t>
            </w:r>
          </w:p>
        </w:tc>
      </w:tr>
      <w:tr w:rsidR="00A35869" w:rsidRPr="00D7476D" w:rsidTr="00964590">
        <w:trPr>
          <w:trHeight w:val="567"/>
        </w:trPr>
        <w:tc>
          <w:tcPr>
            <w:tcW w:w="9776" w:type="dxa"/>
            <w:gridSpan w:val="3"/>
            <w:vAlign w:val="center"/>
          </w:tcPr>
          <w:p w:rsidR="00A35869" w:rsidRPr="00294FEE" w:rsidRDefault="00A35869" w:rsidP="00D5682F">
            <w:pPr>
              <w:spacing w:beforeLines="30" w:before="72" w:afterLines="30" w:after="72" w:line="240" w:lineRule="auto"/>
              <w:jc w:val="center"/>
              <w:rPr>
                <w:rFonts w:ascii="Times New Roman" w:hAnsi="Times New Roman"/>
                <w:b/>
                <w:sz w:val="24"/>
                <w:szCs w:val="24"/>
              </w:rPr>
            </w:pPr>
            <w:r w:rsidRPr="00294FEE">
              <w:rPr>
                <w:rFonts w:ascii="Times New Roman" w:hAnsi="Times New Roman"/>
                <w:b/>
                <w:sz w:val="24"/>
                <w:szCs w:val="24"/>
              </w:rPr>
              <w:t>Efekty uczenia się: Kompetencje społeczne (jest gotów do)</w:t>
            </w:r>
          </w:p>
        </w:tc>
      </w:tr>
      <w:tr w:rsidR="00A35869" w:rsidRPr="00D7476D" w:rsidTr="00964590">
        <w:trPr>
          <w:trHeight w:val="21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sidRPr="00294FEE">
              <w:rPr>
                <w:rFonts w:ascii="Times New Roman" w:hAnsi="Times New Roman"/>
                <w:sz w:val="24"/>
                <w:szCs w:val="24"/>
              </w:rPr>
              <w:t>EUK</w:t>
            </w:r>
            <w:r>
              <w:rPr>
                <w:rFonts w:ascii="Times New Roman" w:hAnsi="Times New Roman"/>
                <w:sz w:val="24"/>
                <w:szCs w:val="24"/>
              </w:rPr>
              <w:t>6</w:t>
            </w:r>
            <w:r w:rsidRPr="00294FEE">
              <w:rPr>
                <w:rFonts w:ascii="Times New Roman" w:hAnsi="Times New Roman"/>
                <w:sz w:val="24"/>
                <w:szCs w:val="24"/>
              </w:rPr>
              <w:t>_KS1</w:t>
            </w:r>
          </w:p>
        </w:tc>
        <w:tc>
          <w:tcPr>
            <w:tcW w:w="6773" w:type="dxa"/>
          </w:tcPr>
          <w:p w:rsidR="00A35869" w:rsidRPr="00294FEE" w:rsidRDefault="00EE7D39" w:rsidP="00D5682F">
            <w:pPr>
              <w:spacing w:beforeLines="30" w:before="72" w:afterLines="30" w:after="72" w:line="240" w:lineRule="auto"/>
              <w:rPr>
                <w:rFonts w:ascii="Times New Roman" w:hAnsi="Times New Roman"/>
                <w:sz w:val="24"/>
                <w:szCs w:val="24"/>
              </w:rPr>
            </w:pPr>
            <w:r w:rsidRPr="009D576D">
              <w:rPr>
                <w:rFonts w:ascii="Cambria" w:hAnsi="Cambria" w:cs="Times New Roman"/>
                <w:sz w:val="24"/>
                <w:szCs w:val="24"/>
              </w:rPr>
              <w:t>Jest gotów do uzupełniania i doskonalenia nabytej wiedzy i umiejętności w zakresie specjalności zawodowej</w:t>
            </w:r>
          </w:p>
        </w:tc>
        <w:tc>
          <w:tcPr>
            <w:tcW w:w="1588" w:type="dxa"/>
          </w:tcPr>
          <w:p w:rsidR="00A35869" w:rsidRPr="00294FEE" w:rsidRDefault="00EE7D39" w:rsidP="002504C6">
            <w:pPr>
              <w:spacing w:before="6" w:after="6"/>
              <w:rPr>
                <w:rFonts w:ascii="Times New Roman" w:hAnsi="Times New Roman"/>
                <w:bCs/>
                <w:sz w:val="24"/>
                <w:szCs w:val="24"/>
              </w:rPr>
            </w:pPr>
            <w:r w:rsidRPr="009D576D">
              <w:rPr>
                <w:rFonts w:ascii="Cambria" w:eastAsia="TimesNewRoman" w:hAnsi="Cambria" w:cs="TimesNewRoman"/>
                <w:bCs/>
                <w:sz w:val="24"/>
                <w:szCs w:val="24"/>
              </w:rPr>
              <w:t>P6S_KK</w:t>
            </w:r>
          </w:p>
        </w:tc>
      </w:tr>
      <w:tr w:rsidR="00A35869" w:rsidRPr="00D7476D" w:rsidTr="00964590">
        <w:trPr>
          <w:trHeight w:val="19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sidRPr="00294FEE">
              <w:rPr>
                <w:rFonts w:ascii="Times New Roman" w:hAnsi="Times New Roman"/>
                <w:sz w:val="24"/>
                <w:szCs w:val="24"/>
              </w:rPr>
              <w:t>EUK</w:t>
            </w:r>
            <w:r>
              <w:rPr>
                <w:rFonts w:ascii="Times New Roman" w:hAnsi="Times New Roman"/>
                <w:sz w:val="24"/>
                <w:szCs w:val="24"/>
              </w:rPr>
              <w:t>6</w:t>
            </w:r>
            <w:r w:rsidRPr="00294FEE">
              <w:rPr>
                <w:rFonts w:ascii="Times New Roman" w:hAnsi="Times New Roman"/>
                <w:sz w:val="24"/>
                <w:szCs w:val="24"/>
              </w:rPr>
              <w:t>_KS2</w:t>
            </w:r>
          </w:p>
        </w:tc>
        <w:tc>
          <w:tcPr>
            <w:tcW w:w="6773" w:type="dxa"/>
          </w:tcPr>
          <w:p w:rsidR="00A35869" w:rsidRPr="00294FEE" w:rsidRDefault="00EE7D39" w:rsidP="00D5682F">
            <w:pPr>
              <w:spacing w:beforeLines="30" w:before="72" w:afterLines="30" w:after="72" w:line="240" w:lineRule="auto"/>
              <w:rPr>
                <w:rFonts w:ascii="Times New Roman" w:hAnsi="Times New Roman"/>
                <w:sz w:val="24"/>
                <w:szCs w:val="24"/>
              </w:rPr>
            </w:pPr>
            <w:r w:rsidRPr="009D576D">
              <w:rPr>
                <w:rFonts w:ascii="Cambria" w:hAnsi="Cambria" w:cs="Times New Roman"/>
                <w:sz w:val="24"/>
                <w:szCs w:val="24"/>
              </w:rPr>
              <w:t xml:space="preserve">Jest gotów do udziału w przygotowywaniu projektów dla turystyki i rekreacji  w odniesieniu do określonej przestrzeni geograficznej, </w:t>
            </w:r>
            <w:r w:rsidRPr="009D576D">
              <w:rPr>
                <w:rFonts w:ascii="Cambria" w:eastAsia="Times New Roman" w:hAnsi="Cambria" w:cs="Times New Roman"/>
                <w:sz w:val="24"/>
                <w:szCs w:val="24"/>
              </w:rPr>
              <w:t>uwzględniając aspekty prawne, ekonomiczne, polityczne i ochrony środowiska</w:t>
            </w:r>
          </w:p>
        </w:tc>
        <w:tc>
          <w:tcPr>
            <w:tcW w:w="1588" w:type="dxa"/>
          </w:tcPr>
          <w:p w:rsidR="00A35869" w:rsidRPr="00294FEE" w:rsidRDefault="00EE7D39" w:rsidP="002504C6">
            <w:pPr>
              <w:spacing w:before="6" w:after="6"/>
              <w:rPr>
                <w:rFonts w:ascii="Times New Roman" w:hAnsi="Times New Roman"/>
                <w:bCs/>
                <w:sz w:val="24"/>
                <w:szCs w:val="24"/>
              </w:rPr>
            </w:pPr>
            <w:r w:rsidRPr="009D576D">
              <w:rPr>
                <w:rFonts w:ascii="Cambria" w:eastAsia="TimesNewRoman" w:hAnsi="Cambria" w:cs="TimesNewRoman"/>
                <w:bCs/>
                <w:sz w:val="24"/>
                <w:szCs w:val="24"/>
              </w:rPr>
              <w:t>P6S_KK</w:t>
            </w:r>
          </w:p>
        </w:tc>
      </w:tr>
      <w:tr w:rsidR="00A35869" w:rsidRPr="00D7476D" w:rsidTr="00964590">
        <w:trPr>
          <w:trHeight w:val="225"/>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sidRPr="00294FEE">
              <w:rPr>
                <w:rFonts w:ascii="Times New Roman" w:hAnsi="Times New Roman"/>
                <w:sz w:val="24"/>
                <w:szCs w:val="24"/>
              </w:rPr>
              <w:t>EUK</w:t>
            </w:r>
            <w:r>
              <w:rPr>
                <w:rFonts w:ascii="Times New Roman" w:hAnsi="Times New Roman"/>
                <w:sz w:val="24"/>
                <w:szCs w:val="24"/>
              </w:rPr>
              <w:t>6</w:t>
            </w:r>
            <w:r w:rsidRPr="00294FEE">
              <w:rPr>
                <w:rFonts w:ascii="Times New Roman" w:hAnsi="Times New Roman"/>
                <w:sz w:val="24"/>
                <w:szCs w:val="24"/>
              </w:rPr>
              <w:t>_KS3</w:t>
            </w:r>
          </w:p>
        </w:tc>
        <w:tc>
          <w:tcPr>
            <w:tcW w:w="6773" w:type="dxa"/>
          </w:tcPr>
          <w:p w:rsidR="00A35869" w:rsidRPr="00294FEE" w:rsidRDefault="00EE7D39" w:rsidP="00D5682F">
            <w:pPr>
              <w:spacing w:beforeLines="30" w:before="72" w:afterLines="30" w:after="72" w:line="240" w:lineRule="auto"/>
              <w:rPr>
                <w:rFonts w:ascii="Times New Roman" w:hAnsi="Times New Roman"/>
                <w:sz w:val="24"/>
                <w:szCs w:val="24"/>
              </w:rPr>
            </w:pPr>
            <w:r w:rsidRPr="009D576D">
              <w:rPr>
                <w:rFonts w:ascii="Cambria" w:hAnsi="Cambria" w:cs="Times New Roman"/>
                <w:sz w:val="24"/>
                <w:szCs w:val="24"/>
              </w:rPr>
              <w:t xml:space="preserve">Jest gotów do współdziałania i pracy w grupie, również jej </w:t>
            </w:r>
            <w:r w:rsidRPr="009D576D">
              <w:rPr>
                <w:rFonts w:ascii="Cambria" w:eastAsia="Times New Roman" w:hAnsi="Cambria" w:cs="Times New Roman"/>
                <w:color w:val="000000"/>
                <w:sz w:val="24"/>
                <w:szCs w:val="24"/>
              </w:rPr>
              <w:t xml:space="preserve">przewodzenia, </w:t>
            </w:r>
            <w:r w:rsidRPr="009D576D">
              <w:rPr>
                <w:rFonts w:ascii="Cambria" w:hAnsi="Cambria" w:cs="Times New Roman"/>
                <w:sz w:val="24"/>
                <w:szCs w:val="24"/>
              </w:rPr>
              <w:t xml:space="preserve">przyjmując różne role społeczne i zawodowe </w:t>
            </w:r>
            <w:r w:rsidRPr="009D576D">
              <w:rPr>
                <w:rFonts w:ascii="Cambria" w:eastAsia="Times New Roman" w:hAnsi="Cambria" w:cs="Times New Roman"/>
                <w:color w:val="000000"/>
                <w:sz w:val="24"/>
                <w:szCs w:val="24"/>
              </w:rPr>
              <w:t>związane z organizacją turystyki i rekreacji</w:t>
            </w:r>
          </w:p>
        </w:tc>
        <w:tc>
          <w:tcPr>
            <w:tcW w:w="1588" w:type="dxa"/>
          </w:tcPr>
          <w:p w:rsidR="00A35869" w:rsidRPr="00294FEE" w:rsidRDefault="00EE7D39" w:rsidP="002504C6">
            <w:pPr>
              <w:spacing w:before="6" w:after="6"/>
              <w:rPr>
                <w:rFonts w:ascii="Times New Roman" w:hAnsi="Times New Roman"/>
                <w:bCs/>
                <w:sz w:val="24"/>
                <w:szCs w:val="24"/>
              </w:rPr>
            </w:pPr>
            <w:r w:rsidRPr="009D576D">
              <w:rPr>
                <w:rFonts w:ascii="Cambria" w:eastAsia="TimesNewRoman" w:hAnsi="Cambria" w:cs="TimesNewRoman"/>
                <w:bCs/>
                <w:sz w:val="24"/>
                <w:szCs w:val="24"/>
              </w:rPr>
              <w:t>P6S_KO</w:t>
            </w:r>
          </w:p>
        </w:tc>
      </w:tr>
      <w:tr w:rsidR="00A35869" w:rsidRPr="00D7476D" w:rsidTr="00964590">
        <w:trPr>
          <w:trHeight w:val="15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sidRPr="00294FEE">
              <w:rPr>
                <w:rFonts w:ascii="Times New Roman" w:hAnsi="Times New Roman"/>
                <w:sz w:val="24"/>
                <w:szCs w:val="24"/>
              </w:rPr>
              <w:t>EUK</w:t>
            </w:r>
            <w:r>
              <w:rPr>
                <w:rFonts w:ascii="Times New Roman" w:hAnsi="Times New Roman"/>
                <w:sz w:val="24"/>
                <w:szCs w:val="24"/>
              </w:rPr>
              <w:t>6</w:t>
            </w:r>
            <w:r w:rsidRPr="00294FEE">
              <w:rPr>
                <w:rFonts w:ascii="Times New Roman" w:hAnsi="Times New Roman"/>
                <w:sz w:val="24"/>
                <w:szCs w:val="24"/>
              </w:rPr>
              <w:t>_KS4</w:t>
            </w:r>
          </w:p>
        </w:tc>
        <w:tc>
          <w:tcPr>
            <w:tcW w:w="6773" w:type="dxa"/>
          </w:tcPr>
          <w:p w:rsidR="00A35869" w:rsidRPr="00294FEE" w:rsidRDefault="00EE7D39" w:rsidP="00D5682F">
            <w:pPr>
              <w:spacing w:beforeLines="30" w:before="72" w:afterLines="30" w:after="72" w:line="240" w:lineRule="auto"/>
              <w:rPr>
                <w:rFonts w:ascii="Times New Roman" w:hAnsi="Times New Roman"/>
                <w:sz w:val="24"/>
                <w:szCs w:val="24"/>
              </w:rPr>
            </w:pPr>
            <w:r w:rsidRPr="009D576D">
              <w:rPr>
                <w:rFonts w:ascii="Cambria" w:hAnsi="Cambria" w:cs="Times New Roman"/>
                <w:sz w:val="24"/>
                <w:szCs w:val="24"/>
              </w:rPr>
              <w:t>Jest gotów do myślenia i działania w sposób przedsiębiorczy</w:t>
            </w:r>
          </w:p>
        </w:tc>
        <w:tc>
          <w:tcPr>
            <w:tcW w:w="1588" w:type="dxa"/>
          </w:tcPr>
          <w:p w:rsidR="00A35869" w:rsidRPr="00294FEE" w:rsidRDefault="00EE7D39" w:rsidP="002504C6">
            <w:pPr>
              <w:spacing w:before="6" w:after="6"/>
              <w:rPr>
                <w:rFonts w:ascii="Times New Roman" w:hAnsi="Times New Roman"/>
                <w:bCs/>
                <w:sz w:val="24"/>
                <w:szCs w:val="24"/>
              </w:rPr>
            </w:pPr>
            <w:r w:rsidRPr="009D576D">
              <w:rPr>
                <w:rFonts w:ascii="Cambria" w:eastAsia="TimesNewRoman" w:hAnsi="Cambria" w:cs="TimesNewRoman"/>
                <w:bCs/>
                <w:sz w:val="24"/>
                <w:szCs w:val="24"/>
              </w:rPr>
              <w:t>P6S_KO</w:t>
            </w:r>
          </w:p>
        </w:tc>
      </w:tr>
      <w:tr w:rsidR="00A35869" w:rsidRPr="00D7476D" w:rsidTr="00964590">
        <w:trPr>
          <w:trHeight w:val="150"/>
        </w:trPr>
        <w:tc>
          <w:tcPr>
            <w:tcW w:w="1415" w:type="dxa"/>
          </w:tcPr>
          <w:p w:rsidR="00A35869" w:rsidRPr="00294FEE" w:rsidRDefault="00A35869" w:rsidP="00D5682F">
            <w:pPr>
              <w:spacing w:beforeLines="30" w:before="72" w:afterLines="30" w:after="72" w:line="240" w:lineRule="auto"/>
              <w:rPr>
                <w:rFonts w:ascii="Times New Roman" w:hAnsi="Times New Roman"/>
                <w:sz w:val="24"/>
                <w:szCs w:val="24"/>
              </w:rPr>
            </w:pPr>
            <w:r>
              <w:rPr>
                <w:rFonts w:ascii="Times New Roman" w:hAnsi="Times New Roman"/>
                <w:sz w:val="24"/>
                <w:szCs w:val="24"/>
              </w:rPr>
              <w:t>EUK6_KS5</w:t>
            </w:r>
          </w:p>
        </w:tc>
        <w:tc>
          <w:tcPr>
            <w:tcW w:w="6773" w:type="dxa"/>
          </w:tcPr>
          <w:p w:rsidR="00A35869" w:rsidRPr="00294FEE" w:rsidRDefault="00EE7D39" w:rsidP="00D5682F">
            <w:pPr>
              <w:spacing w:beforeLines="30" w:before="72" w:afterLines="30" w:after="72" w:line="240" w:lineRule="auto"/>
              <w:rPr>
                <w:rFonts w:ascii="Times New Roman" w:hAnsi="Times New Roman"/>
                <w:sz w:val="24"/>
                <w:szCs w:val="24"/>
              </w:rPr>
            </w:pPr>
            <w:r w:rsidRPr="009D576D">
              <w:rPr>
                <w:rFonts w:ascii="Cambria" w:hAnsi="Cambria" w:cs="Times New Roman"/>
                <w:sz w:val="24"/>
                <w:szCs w:val="24"/>
              </w:rPr>
              <w:t xml:space="preserve">Jest gotów do stosowania ogólnych zasad etycznych obowiązujących w społeczeństwie i norm etycznych właściwych dla działalności turystycznej, w tym Kodeks Etyki w </w:t>
            </w:r>
            <w:r w:rsidRPr="009D576D">
              <w:rPr>
                <w:rFonts w:ascii="Cambria" w:hAnsi="Cambria" w:cs="Times New Roman"/>
                <w:sz w:val="24"/>
                <w:szCs w:val="24"/>
              </w:rPr>
              <w:lastRenderedPageBreak/>
              <w:t>Turystyce UNWTO</w:t>
            </w:r>
          </w:p>
        </w:tc>
        <w:tc>
          <w:tcPr>
            <w:tcW w:w="1588" w:type="dxa"/>
          </w:tcPr>
          <w:p w:rsidR="00A35869" w:rsidRPr="00294FEE" w:rsidRDefault="00EE7D39" w:rsidP="002504C6">
            <w:pPr>
              <w:spacing w:before="6" w:after="6"/>
              <w:rPr>
                <w:rFonts w:ascii="Times New Roman" w:hAnsi="Times New Roman"/>
                <w:bCs/>
                <w:sz w:val="24"/>
                <w:szCs w:val="24"/>
              </w:rPr>
            </w:pPr>
            <w:r w:rsidRPr="009D576D">
              <w:rPr>
                <w:rFonts w:ascii="Cambria" w:eastAsia="TimesNewRoman" w:hAnsi="Cambria" w:cs="TimesNewRoman"/>
                <w:bCs/>
                <w:sz w:val="24"/>
                <w:szCs w:val="24"/>
              </w:rPr>
              <w:lastRenderedPageBreak/>
              <w:t>P6S_KR</w:t>
            </w:r>
          </w:p>
        </w:tc>
      </w:tr>
    </w:tbl>
    <w:p w:rsidR="00A35869" w:rsidRDefault="00A35869" w:rsidP="00A35869"/>
    <w:p w:rsidR="00A35869" w:rsidRDefault="00A35869" w:rsidP="00A35869"/>
    <w:p w:rsidR="00A35869" w:rsidRDefault="00A35869" w:rsidP="00A35869">
      <w:pPr>
        <w:spacing w:after="0" w:line="240" w:lineRule="auto"/>
      </w:pPr>
      <w:r>
        <w:br w:type="page"/>
      </w:r>
    </w:p>
    <w:tbl>
      <w:tblPr>
        <w:tblStyle w:val="Tabela-Siatka"/>
        <w:tblW w:w="9351" w:type="dxa"/>
        <w:tblLook w:val="05A0" w:firstRow="1" w:lastRow="0" w:firstColumn="1" w:lastColumn="1" w:noHBand="0" w:noVBand="1"/>
      </w:tblPr>
      <w:tblGrid>
        <w:gridCol w:w="1561"/>
        <w:gridCol w:w="1127"/>
        <w:gridCol w:w="6663"/>
      </w:tblGrid>
      <w:tr w:rsidR="00A35869" w:rsidTr="00964590">
        <w:tc>
          <w:tcPr>
            <w:tcW w:w="9351" w:type="dxa"/>
            <w:gridSpan w:val="3"/>
            <w:shd w:val="clear" w:color="auto" w:fill="E7E6E6" w:themeFill="background2"/>
          </w:tcPr>
          <w:p w:rsidR="00A35869" w:rsidRPr="00E84F45" w:rsidRDefault="00A35869" w:rsidP="00CA6942">
            <w:pPr>
              <w:rPr>
                <w:b/>
                <w:sz w:val="28"/>
                <w:szCs w:val="28"/>
              </w:rPr>
            </w:pPr>
            <w:r w:rsidRPr="00E84F45">
              <w:rPr>
                <w:b/>
                <w:sz w:val="28"/>
                <w:szCs w:val="28"/>
              </w:rPr>
              <w:lastRenderedPageBreak/>
              <w:t>Grupa zajęć:</w:t>
            </w:r>
            <w:r w:rsidR="00DA2E8F">
              <w:rPr>
                <w:b/>
                <w:sz w:val="28"/>
                <w:szCs w:val="28"/>
              </w:rPr>
              <w:t xml:space="preserve"> pods</w:t>
            </w:r>
            <w:r w:rsidR="00EA108B">
              <w:rPr>
                <w:b/>
                <w:sz w:val="28"/>
                <w:szCs w:val="28"/>
              </w:rPr>
              <w:t>t</w:t>
            </w:r>
            <w:r w:rsidR="00DA2E8F">
              <w:rPr>
                <w:b/>
                <w:sz w:val="28"/>
                <w:szCs w:val="28"/>
              </w:rPr>
              <w:t>awowych</w:t>
            </w:r>
          </w:p>
        </w:tc>
      </w:tr>
      <w:tr w:rsidR="00A35869" w:rsidTr="00D31D6B">
        <w:tc>
          <w:tcPr>
            <w:tcW w:w="2688" w:type="dxa"/>
            <w:gridSpan w:val="2"/>
          </w:tcPr>
          <w:p w:rsidR="00A35869" w:rsidRDefault="00A35869" w:rsidP="002504C6">
            <w:pPr>
              <w:jc w:val="center"/>
              <w:rPr>
                <w:b/>
                <w:sz w:val="24"/>
                <w:szCs w:val="24"/>
              </w:rPr>
            </w:pPr>
            <w:r w:rsidRPr="00631C4B">
              <w:rPr>
                <w:b/>
                <w:sz w:val="24"/>
                <w:szCs w:val="24"/>
              </w:rPr>
              <w:t xml:space="preserve">Efekty uczenia się </w:t>
            </w:r>
          </w:p>
          <w:p w:rsidR="00A35869" w:rsidRPr="00E84F45" w:rsidRDefault="00A35869" w:rsidP="00CA6942">
            <w:pPr>
              <w:jc w:val="center"/>
              <w:rPr>
                <w:b/>
                <w:sz w:val="24"/>
                <w:szCs w:val="24"/>
              </w:rPr>
            </w:pPr>
            <w:r w:rsidRPr="00631C4B">
              <w:rPr>
                <w:b/>
                <w:sz w:val="24"/>
                <w:szCs w:val="24"/>
              </w:rPr>
              <w:t>przypisane do grupy zajęć</w:t>
            </w:r>
          </w:p>
        </w:tc>
        <w:tc>
          <w:tcPr>
            <w:tcW w:w="6663" w:type="dxa"/>
          </w:tcPr>
          <w:p w:rsidR="00A35869" w:rsidRDefault="00A35869" w:rsidP="002504C6">
            <w:pPr>
              <w:jc w:val="center"/>
            </w:pPr>
            <w:r w:rsidRPr="00631C4B">
              <w:rPr>
                <w:b/>
                <w:sz w:val="24"/>
                <w:szCs w:val="24"/>
              </w:rPr>
              <w:t xml:space="preserve">Treści programowe </w:t>
            </w:r>
          </w:p>
          <w:p w:rsidR="00A35869" w:rsidRDefault="00A35869" w:rsidP="002504C6">
            <w:pPr>
              <w:jc w:val="center"/>
            </w:pPr>
          </w:p>
        </w:tc>
      </w:tr>
      <w:tr w:rsidR="00A35869" w:rsidTr="00D31D6B">
        <w:trPr>
          <w:trHeight w:val="75"/>
        </w:trPr>
        <w:tc>
          <w:tcPr>
            <w:tcW w:w="1561" w:type="dxa"/>
          </w:tcPr>
          <w:p w:rsidR="00A35869" w:rsidRDefault="00A35869" w:rsidP="002504C6">
            <w:r>
              <w:t>Wiedza</w:t>
            </w:r>
          </w:p>
          <w:p w:rsidR="00A35869" w:rsidRDefault="00A35869" w:rsidP="002504C6"/>
          <w:p w:rsidR="00A35869" w:rsidRDefault="00A35869" w:rsidP="002504C6"/>
        </w:tc>
        <w:tc>
          <w:tcPr>
            <w:tcW w:w="1127" w:type="dxa"/>
          </w:tcPr>
          <w:p w:rsidR="00695CD2" w:rsidRPr="00695CD2" w:rsidRDefault="00695CD2" w:rsidP="00695CD2">
            <w:pPr>
              <w:snapToGrid w:val="0"/>
              <w:jc w:val="both"/>
              <w:rPr>
                <w:rFonts w:cs="Calibri"/>
              </w:rPr>
            </w:pPr>
            <w:r w:rsidRPr="00695CD2">
              <w:rPr>
                <w:rFonts w:cs="Calibri"/>
              </w:rPr>
              <w:t>EUK6_W1</w:t>
            </w:r>
          </w:p>
          <w:p w:rsidR="00695CD2" w:rsidRPr="00695CD2" w:rsidRDefault="00695CD2" w:rsidP="00695CD2">
            <w:pPr>
              <w:snapToGrid w:val="0"/>
              <w:jc w:val="both"/>
              <w:rPr>
                <w:rFonts w:cs="Calibri"/>
                <w:shd w:val="clear" w:color="auto" w:fill="FFFFFF"/>
              </w:rPr>
            </w:pPr>
            <w:r w:rsidRPr="00695CD2">
              <w:rPr>
                <w:rFonts w:cs="Calibri"/>
              </w:rPr>
              <w:t>EUK6_W3</w:t>
            </w:r>
          </w:p>
          <w:p w:rsidR="00A35869" w:rsidRDefault="00695CD2" w:rsidP="00695CD2">
            <w:r w:rsidRPr="00695CD2">
              <w:rPr>
                <w:rFonts w:cs="Calibri"/>
                <w:shd w:val="clear" w:color="auto" w:fill="FFFFFF"/>
              </w:rPr>
              <w:t>EUK6_W6</w:t>
            </w:r>
          </w:p>
        </w:tc>
        <w:tc>
          <w:tcPr>
            <w:tcW w:w="6663" w:type="dxa"/>
            <w:vMerge w:val="restart"/>
          </w:tcPr>
          <w:p w:rsidR="00A35869" w:rsidRPr="00695CD2" w:rsidRDefault="00695CD2" w:rsidP="001D2DFF">
            <w:pPr>
              <w:jc w:val="both"/>
            </w:pPr>
            <w:r w:rsidRPr="00695CD2">
              <w:rPr>
                <w:rFonts w:cs="Times New Roman"/>
                <w:color w:val="000000"/>
                <w:shd w:val="clear" w:color="auto" w:fill="FFFFFF"/>
              </w:rPr>
              <w:t xml:space="preserve">Treści zapewniające poznanie podstaw wybranych </w:t>
            </w:r>
            <w:r w:rsidRPr="00695CD2">
              <w:rPr>
                <w:rFonts w:eastAsia="Calibri" w:cs="Times New Roman"/>
                <w:color w:val="000000"/>
                <w:shd w:val="clear" w:color="auto" w:fill="FFFFFF"/>
              </w:rPr>
              <w:t xml:space="preserve">dyscyplin naukowych, które wnoszą swój wkład do rozwoju turystyki i rekreacji, stanowiące uzupełnienie wiedzy kierunkowej, </w:t>
            </w:r>
            <w:r w:rsidRPr="00695CD2">
              <w:rPr>
                <w:rFonts w:cs="Times New Roman"/>
                <w:color w:val="000000"/>
                <w:shd w:val="clear" w:color="auto" w:fill="FFFFFF"/>
              </w:rPr>
              <w:t xml:space="preserve">obejmują </w:t>
            </w:r>
            <w:r w:rsidRPr="00695CD2">
              <w:rPr>
                <w:rFonts w:cs="Times New Roman"/>
                <w:shd w:val="clear" w:color="auto" w:fill="FFFFFF"/>
              </w:rPr>
              <w:t xml:space="preserve">treści z zakresu: podstaw ekonomii i przedsiębiorczości,  podstaw socjologii, komunikacji, interpersonalnej, pedagogiki czasu wolnego, kształtowania </w:t>
            </w:r>
            <w:r w:rsidRPr="00695CD2">
              <w:rPr>
                <w:rFonts w:eastAsia="Arial" w:cs="Times New Roman"/>
              </w:rPr>
              <w:t>i ochrony środowiska przyrodniczego</w:t>
            </w:r>
            <w:r w:rsidRPr="00695CD2">
              <w:rPr>
                <w:rFonts w:cs="Times New Roman"/>
                <w:shd w:val="clear" w:color="auto" w:fill="FFFFFF"/>
              </w:rPr>
              <w:t>, historii architektury i sztuki, podstaw marketingu, podstaw zarządzania, podstaw rachunkowości, prawa w turystyce i rekreacji, ochrony własności intelektualnej,  umiejętności związane z nowoczesnymi technologiami przetwarzania info</w:t>
            </w:r>
            <w:r w:rsidR="001D2DFF">
              <w:rPr>
                <w:rFonts w:cs="Times New Roman"/>
                <w:shd w:val="clear" w:color="auto" w:fill="FFFFFF"/>
              </w:rPr>
              <w:t>rmacji, lektorat języka obcego</w:t>
            </w:r>
            <w:r w:rsidRPr="00695CD2">
              <w:rPr>
                <w:rFonts w:cs="Times New Roman"/>
                <w:shd w:val="clear" w:color="auto" w:fill="FFFFFF"/>
              </w:rPr>
              <w:t xml:space="preserve">, </w:t>
            </w:r>
            <w:r w:rsidR="00D25277">
              <w:rPr>
                <w:rFonts w:cs="Times New Roman"/>
                <w:shd w:val="clear" w:color="auto" w:fill="FFFFFF"/>
              </w:rPr>
              <w:t xml:space="preserve">wychowanie fizyczne, </w:t>
            </w:r>
            <w:r w:rsidRPr="00695CD2">
              <w:rPr>
                <w:rFonts w:cs="Times New Roman"/>
                <w:shd w:val="clear" w:color="auto" w:fill="FFFFFF"/>
              </w:rPr>
              <w:t>pierwsza pomoc przedlekarska.</w:t>
            </w:r>
          </w:p>
        </w:tc>
      </w:tr>
      <w:tr w:rsidR="00A35869" w:rsidTr="00D31D6B">
        <w:trPr>
          <w:trHeight w:val="75"/>
        </w:trPr>
        <w:tc>
          <w:tcPr>
            <w:tcW w:w="1561" w:type="dxa"/>
          </w:tcPr>
          <w:p w:rsidR="00A35869" w:rsidRDefault="00A35869" w:rsidP="002504C6">
            <w:r>
              <w:t>Umiejętności</w:t>
            </w:r>
          </w:p>
          <w:p w:rsidR="00A35869" w:rsidRDefault="00A35869" w:rsidP="002504C6"/>
          <w:p w:rsidR="00A35869" w:rsidRDefault="00A35869" w:rsidP="002504C6"/>
        </w:tc>
        <w:tc>
          <w:tcPr>
            <w:tcW w:w="1127" w:type="dxa"/>
          </w:tcPr>
          <w:p w:rsidR="00695CD2" w:rsidRPr="00695CD2" w:rsidRDefault="00695CD2" w:rsidP="00695CD2">
            <w:pPr>
              <w:snapToGrid w:val="0"/>
              <w:rPr>
                <w:rFonts w:cs="Calibri"/>
                <w:shd w:val="clear" w:color="auto" w:fill="FFFFFF"/>
              </w:rPr>
            </w:pPr>
            <w:r w:rsidRPr="00695CD2">
              <w:rPr>
                <w:rFonts w:cs="Calibri"/>
              </w:rPr>
              <w:t>EUK6_U1</w:t>
            </w:r>
          </w:p>
          <w:p w:rsidR="00A35869" w:rsidRDefault="00695CD2" w:rsidP="00695CD2">
            <w:r w:rsidRPr="00695CD2">
              <w:rPr>
                <w:rFonts w:cs="Calibri"/>
                <w:shd w:val="clear" w:color="auto" w:fill="FFFFFF"/>
              </w:rPr>
              <w:t>EUK6_U5</w:t>
            </w:r>
          </w:p>
        </w:tc>
        <w:tc>
          <w:tcPr>
            <w:tcW w:w="6663" w:type="dxa"/>
            <w:vMerge/>
          </w:tcPr>
          <w:p w:rsidR="00A35869" w:rsidRDefault="00A35869" w:rsidP="002504C6"/>
        </w:tc>
      </w:tr>
      <w:tr w:rsidR="00A35869" w:rsidTr="00D31D6B">
        <w:trPr>
          <w:trHeight w:val="75"/>
        </w:trPr>
        <w:tc>
          <w:tcPr>
            <w:tcW w:w="1561" w:type="dxa"/>
          </w:tcPr>
          <w:p w:rsidR="00A35869" w:rsidRDefault="00A35869" w:rsidP="002504C6">
            <w:r>
              <w:t xml:space="preserve">Kompetencje </w:t>
            </w:r>
          </w:p>
          <w:p w:rsidR="00A35869" w:rsidRDefault="00A35869" w:rsidP="002504C6"/>
          <w:p w:rsidR="00A35869" w:rsidRDefault="00A35869" w:rsidP="002504C6"/>
        </w:tc>
        <w:tc>
          <w:tcPr>
            <w:tcW w:w="1127" w:type="dxa"/>
          </w:tcPr>
          <w:p w:rsidR="00695CD2" w:rsidRPr="00695CD2" w:rsidRDefault="00695CD2" w:rsidP="00695CD2">
            <w:pPr>
              <w:snapToGrid w:val="0"/>
              <w:rPr>
                <w:rFonts w:cs="Calibri"/>
              </w:rPr>
            </w:pPr>
            <w:r w:rsidRPr="00695CD2">
              <w:rPr>
                <w:rFonts w:cs="Calibri"/>
              </w:rPr>
              <w:t>EUK6_KS1</w:t>
            </w:r>
          </w:p>
          <w:p w:rsidR="00695CD2" w:rsidRPr="00695CD2" w:rsidRDefault="00695CD2" w:rsidP="00695CD2">
            <w:pPr>
              <w:snapToGrid w:val="0"/>
              <w:rPr>
                <w:rFonts w:cs="Calibri"/>
                <w:shd w:val="clear" w:color="auto" w:fill="FFFFFF"/>
              </w:rPr>
            </w:pPr>
            <w:r w:rsidRPr="00695CD2">
              <w:rPr>
                <w:rFonts w:cs="Calibri"/>
              </w:rPr>
              <w:t>EUK6_KS2</w:t>
            </w:r>
          </w:p>
          <w:p w:rsidR="00A35869" w:rsidRDefault="00695CD2" w:rsidP="00695CD2">
            <w:r w:rsidRPr="00695CD2">
              <w:rPr>
                <w:rFonts w:cs="Calibri"/>
                <w:shd w:val="clear" w:color="auto" w:fill="FFFFFF"/>
              </w:rPr>
              <w:t>EUK6_KS4</w:t>
            </w:r>
          </w:p>
        </w:tc>
        <w:tc>
          <w:tcPr>
            <w:tcW w:w="6663" w:type="dxa"/>
            <w:vMerge/>
          </w:tcPr>
          <w:p w:rsidR="00A35869" w:rsidRDefault="00A35869" w:rsidP="002504C6"/>
        </w:tc>
      </w:tr>
      <w:tr w:rsidR="00A35869" w:rsidTr="00964590">
        <w:trPr>
          <w:trHeight w:val="75"/>
        </w:trPr>
        <w:tc>
          <w:tcPr>
            <w:tcW w:w="9351" w:type="dxa"/>
            <w:gridSpan w:val="3"/>
            <w:shd w:val="clear" w:color="auto" w:fill="E7E6E6" w:themeFill="background2"/>
          </w:tcPr>
          <w:p w:rsidR="00A35869" w:rsidRPr="00CA6942" w:rsidRDefault="00A35869" w:rsidP="002504C6">
            <w:pPr>
              <w:rPr>
                <w:b/>
                <w:sz w:val="28"/>
                <w:szCs w:val="28"/>
              </w:rPr>
            </w:pPr>
            <w:r w:rsidRPr="00E84F45">
              <w:rPr>
                <w:b/>
                <w:sz w:val="28"/>
                <w:szCs w:val="28"/>
              </w:rPr>
              <w:t>Grupa zajęć:</w:t>
            </w:r>
            <w:r w:rsidR="00DA2E8F">
              <w:rPr>
                <w:b/>
                <w:sz w:val="28"/>
                <w:szCs w:val="28"/>
              </w:rPr>
              <w:t xml:space="preserve"> kierunkowych</w:t>
            </w:r>
          </w:p>
        </w:tc>
      </w:tr>
      <w:tr w:rsidR="00A35869" w:rsidTr="00D31D6B">
        <w:trPr>
          <w:trHeight w:val="75"/>
        </w:trPr>
        <w:tc>
          <w:tcPr>
            <w:tcW w:w="2688" w:type="dxa"/>
            <w:gridSpan w:val="2"/>
          </w:tcPr>
          <w:p w:rsidR="00A35869" w:rsidRDefault="00A35869" w:rsidP="002504C6">
            <w:pPr>
              <w:jc w:val="center"/>
              <w:rPr>
                <w:b/>
                <w:sz w:val="24"/>
                <w:szCs w:val="24"/>
              </w:rPr>
            </w:pPr>
            <w:r w:rsidRPr="00631C4B">
              <w:rPr>
                <w:b/>
                <w:sz w:val="24"/>
                <w:szCs w:val="24"/>
              </w:rPr>
              <w:t xml:space="preserve">Efekty uczenia się </w:t>
            </w:r>
          </w:p>
          <w:p w:rsidR="00A35869" w:rsidRPr="00CA6942" w:rsidRDefault="00A35869" w:rsidP="00CA6942">
            <w:pPr>
              <w:jc w:val="center"/>
              <w:rPr>
                <w:b/>
                <w:sz w:val="24"/>
                <w:szCs w:val="24"/>
              </w:rPr>
            </w:pPr>
            <w:r w:rsidRPr="00631C4B">
              <w:rPr>
                <w:b/>
                <w:sz w:val="24"/>
                <w:szCs w:val="24"/>
              </w:rPr>
              <w:t>przypisane do grupy zajęć</w:t>
            </w:r>
          </w:p>
        </w:tc>
        <w:tc>
          <w:tcPr>
            <w:tcW w:w="6663" w:type="dxa"/>
          </w:tcPr>
          <w:p w:rsidR="00A35869" w:rsidRDefault="00A35869" w:rsidP="002504C6">
            <w:pPr>
              <w:jc w:val="center"/>
            </w:pPr>
            <w:r w:rsidRPr="00631C4B">
              <w:rPr>
                <w:b/>
                <w:sz w:val="24"/>
                <w:szCs w:val="24"/>
              </w:rPr>
              <w:t xml:space="preserve">Treści programowe </w:t>
            </w:r>
          </w:p>
          <w:p w:rsidR="00A35869" w:rsidRDefault="00A35869" w:rsidP="002504C6">
            <w:pPr>
              <w:jc w:val="center"/>
            </w:pPr>
          </w:p>
        </w:tc>
      </w:tr>
      <w:tr w:rsidR="00A35869" w:rsidTr="00D31D6B">
        <w:trPr>
          <w:trHeight w:val="75"/>
        </w:trPr>
        <w:tc>
          <w:tcPr>
            <w:tcW w:w="1561" w:type="dxa"/>
          </w:tcPr>
          <w:p w:rsidR="00A35869" w:rsidRDefault="00A35869" w:rsidP="002504C6">
            <w:r>
              <w:t>Wiedza</w:t>
            </w:r>
          </w:p>
          <w:p w:rsidR="00A35869" w:rsidRDefault="00A35869" w:rsidP="002504C6"/>
          <w:p w:rsidR="00A35869" w:rsidRDefault="00A35869" w:rsidP="002504C6"/>
        </w:tc>
        <w:tc>
          <w:tcPr>
            <w:tcW w:w="1127" w:type="dxa"/>
          </w:tcPr>
          <w:p w:rsidR="00DA2E8F" w:rsidRPr="00DA2E8F" w:rsidRDefault="00DA2E8F" w:rsidP="00DA2E8F">
            <w:pPr>
              <w:snapToGrid w:val="0"/>
              <w:rPr>
                <w:rFonts w:cs="Calibri"/>
              </w:rPr>
            </w:pPr>
            <w:r w:rsidRPr="00DA2E8F">
              <w:rPr>
                <w:rFonts w:cs="Calibri"/>
              </w:rPr>
              <w:t>EUK6_W2</w:t>
            </w:r>
          </w:p>
          <w:p w:rsidR="00DA2E8F" w:rsidRPr="00DA2E8F" w:rsidRDefault="00DA2E8F" w:rsidP="00DA2E8F">
            <w:pPr>
              <w:snapToGrid w:val="0"/>
              <w:rPr>
                <w:rFonts w:cs="Calibri"/>
              </w:rPr>
            </w:pPr>
            <w:r w:rsidRPr="00DA2E8F">
              <w:rPr>
                <w:rFonts w:cs="Calibri"/>
              </w:rPr>
              <w:t>EUK6_W3</w:t>
            </w:r>
          </w:p>
          <w:p w:rsidR="00DA2E8F" w:rsidRPr="00DA2E8F" w:rsidRDefault="00DA2E8F" w:rsidP="00DA2E8F">
            <w:pPr>
              <w:snapToGrid w:val="0"/>
              <w:rPr>
                <w:rFonts w:cs="Calibri"/>
              </w:rPr>
            </w:pPr>
            <w:r w:rsidRPr="00DA2E8F">
              <w:rPr>
                <w:rFonts w:cs="Calibri"/>
              </w:rPr>
              <w:t>EUK6_W4</w:t>
            </w:r>
          </w:p>
          <w:p w:rsidR="00DA2E8F" w:rsidRPr="00DA2E8F" w:rsidRDefault="00DA2E8F" w:rsidP="00DA2E8F">
            <w:pPr>
              <w:snapToGrid w:val="0"/>
              <w:rPr>
                <w:rFonts w:cs="Calibri"/>
              </w:rPr>
            </w:pPr>
            <w:r w:rsidRPr="00DA2E8F">
              <w:rPr>
                <w:rFonts w:cs="Calibri"/>
              </w:rPr>
              <w:t>EUK6_W5</w:t>
            </w:r>
          </w:p>
          <w:p w:rsidR="00DA2E8F" w:rsidRPr="00DA2E8F" w:rsidRDefault="00DA2E8F" w:rsidP="00DA2E8F">
            <w:pPr>
              <w:snapToGrid w:val="0"/>
              <w:rPr>
                <w:rFonts w:cs="Calibri"/>
              </w:rPr>
            </w:pPr>
            <w:r w:rsidRPr="00DA2E8F">
              <w:rPr>
                <w:rFonts w:cs="Calibri"/>
              </w:rPr>
              <w:t>EUK6_W6</w:t>
            </w:r>
          </w:p>
          <w:p w:rsidR="00DA2E8F" w:rsidRPr="00DA2E8F" w:rsidRDefault="00DA2E8F" w:rsidP="00DA2E8F">
            <w:pPr>
              <w:snapToGrid w:val="0"/>
              <w:rPr>
                <w:rFonts w:cs="Calibri"/>
                <w:shd w:val="clear" w:color="auto" w:fill="FFFFFF"/>
              </w:rPr>
            </w:pPr>
            <w:r w:rsidRPr="00DA2E8F">
              <w:rPr>
                <w:rFonts w:cs="Calibri"/>
              </w:rPr>
              <w:t>EUK6_W7</w:t>
            </w:r>
          </w:p>
          <w:p w:rsidR="00A35869" w:rsidRPr="00DA2E8F" w:rsidRDefault="00DA2E8F" w:rsidP="00DA2E8F">
            <w:r w:rsidRPr="00DA2E8F">
              <w:rPr>
                <w:rFonts w:cs="Calibri"/>
                <w:shd w:val="clear" w:color="auto" w:fill="FFFFFF"/>
              </w:rPr>
              <w:t>EUK6_W8</w:t>
            </w:r>
          </w:p>
        </w:tc>
        <w:tc>
          <w:tcPr>
            <w:tcW w:w="6663" w:type="dxa"/>
            <w:vMerge w:val="restart"/>
          </w:tcPr>
          <w:p w:rsidR="00A35869" w:rsidRPr="005D6D74" w:rsidRDefault="005D6D74" w:rsidP="005D6D74">
            <w:pPr>
              <w:jc w:val="both"/>
            </w:pPr>
            <w:r w:rsidRPr="005D6D74">
              <w:rPr>
                <w:rFonts w:cs="Times New Roman"/>
                <w:color w:val="000000"/>
                <w:shd w:val="clear" w:color="auto" w:fill="FFFFFF"/>
              </w:rPr>
              <w:t xml:space="preserve">Treści zapewniające rozszerzoną wiedzę z zakresu turystyki i rekreacji, obejmują kluczowe zagadnienia związane z geografią społeczno-ekonomiczną i gospodarką przestrzenną, w tym z zakresu podstaw </w:t>
            </w:r>
            <w:r w:rsidRPr="005D6D74">
              <w:rPr>
                <w:rFonts w:eastAsia="Arial" w:cs="Times New Roman"/>
              </w:rPr>
              <w:t xml:space="preserve">geografii społeczno-ekonomicznej, podstaw geografii fizycznej, geografii regionalnej świata, </w:t>
            </w:r>
            <w:r w:rsidRPr="005D6D74">
              <w:rPr>
                <w:rFonts w:eastAsia="Arial" w:cs="Times New Roman"/>
                <w:color w:val="000000"/>
                <w:shd w:val="clear" w:color="auto" w:fill="FFFFFF"/>
              </w:rPr>
              <w:t>geografii turystycznej Polski, geografii turystycznej Europy, geografii państw pozaeuropejskich, kartografii społeczno-ekonomicznej i topografii. Dotyczą także:</w:t>
            </w:r>
            <w:r w:rsidRPr="005D6D74">
              <w:rPr>
                <w:rFonts w:cs="Times New Roman"/>
                <w:color w:val="000000"/>
                <w:shd w:val="clear" w:color="auto" w:fill="FFFFFF"/>
              </w:rPr>
              <w:t xml:space="preserve"> wiedzy z zakresu podstaw turystyki, podstaw rekreacji, bezpieczeństwa w turystyce i rekreacji, marketingu turystycznego, wiedzy, umiejętności i kompetencji w zakresie form i metodyki turystyki, organizacji turystyki i rekreacji,  obsługi ruchu turystycznego, zagospodarowania turystycznego, podstaw hotelarstwa, programowania i organizowania imprez turystycznych i rekreacyjnych.</w:t>
            </w:r>
          </w:p>
        </w:tc>
      </w:tr>
      <w:tr w:rsidR="00A35869" w:rsidTr="00D31D6B">
        <w:trPr>
          <w:trHeight w:val="75"/>
        </w:trPr>
        <w:tc>
          <w:tcPr>
            <w:tcW w:w="1561" w:type="dxa"/>
          </w:tcPr>
          <w:p w:rsidR="00A35869" w:rsidRDefault="00A35869" w:rsidP="002504C6">
            <w:r>
              <w:t>Umiejętności</w:t>
            </w:r>
          </w:p>
          <w:p w:rsidR="00A35869" w:rsidRDefault="00A35869" w:rsidP="002504C6"/>
          <w:p w:rsidR="00A35869" w:rsidRDefault="00A35869" w:rsidP="002504C6"/>
        </w:tc>
        <w:tc>
          <w:tcPr>
            <w:tcW w:w="1127" w:type="dxa"/>
          </w:tcPr>
          <w:p w:rsidR="00DA2E8F" w:rsidRPr="00DA2E8F" w:rsidRDefault="00DA2E8F" w:rsidP="00DA2E8F">
            <w:pPr>
              <w:snapToGrid w:val="0"/>
              <w:rPr>
                <w:rFonts w:cs="Calibri"/>
              </w:rPr>
            </w:pPr>
            <w:r w:rsidRPr="00DA2E8F">
              <w:rPr>
                <w:rFonts w:cs="Calibri"/>
              </w:rPr>
              <w:t>EUK6_U2</w:t>
            </w:r>
          </w:p>
          <w:p w:rsidR="00DA2E8F" w:rsidRPr="00DA2E8F" w:rsidRDefault="00DA2E8F" w:rsidP="00DA2E8F">
            <w:pPr>
              <w:snapToGrid w:val="0"/>
              <w:rPr>
                <w:rFonts w:cs="Calibri"/>
              </w:rPr>
            </w:pPr>
            <w:r w:rsidRPr="00DA2E8F">
              <w:rPr>
                <w:rFonts w:cs="Calibri"/>
              </w:rPr>
              <w:t>EUK6_U3</w:t>
            </w:r>
          </w:p>
          <w:p w:rsidR="00DA2E8F" w:rsidRPr="00DA2E8F" w:rsidRDefault="00DA2E8F" w:rsidP="00DA2E8F">
            <w:pPr>
              <w:snapToGrid w:val="0"/>
              <w:rPr>
                <w:rFonts w:cs="Calibri"/>
              </w:rPr>
            </w:pPr>
            <w:r w:rsidRPr="00DA2E8F">
              <w:rPr>
                <w:rFonts w:cs="Calibri"/>
              </w:rPr>
              <w:t>EUK6_U4</w:t>
            </w:r>
          </w:p>
          <w:p w:rsidR="00DA2E8F" w:rsidRPr="00DA2E8F" w:rsidRDefault="00DA2E8F" w:rsidP="00DA2E8F">
            <w:pPr>
              <w:snapToGrid w:val="0"/>
              <w:rPr>
                <w:rFonts w:cs="Calibri"/>
                <w:shd w:val="clear" w:color="auto" w:fill="FFFFFF"/>
              </w:rPr>
            </w:pPr>
            <w:r w:rsidRPr="00DA2E8F">
              <w:rPr>
                <w:rFonts w:cs="Calibri"/>
              </w:rPr>
              <w:t>EUK6_U6</w:t>
            </w:r>
          </w:p>
          <w:p w:rsidR="00A35869" w:rsidRPr="00DA2E8F" w:rsidRDefault="00DA2E8F" w:rsidP="00DA2E8F">
            <w:r w:rsidRPr="00DA2E8F">
              <w:rPr>
                <w:rFonts w:cs="Calibri"/>
                <w:shd w:val="clear" w:color="auto" w:fill="FFFFFF"/>
              </w:rPr>
              <w:t>EUK6_U7</w:t>
            </w:r>
          </w:p>
        </w:tc>
        <w:tc>
          <w:tcPr>
            <w:tcW w:w="6663" w:type="dxa"/>
            <w:vMerge/>
          </w:tcPr>
          <w:p w:rsidR="00A35869" w:rsidRDefault="00A35869" w:rsidP="002504C6"/>
        </w:tc>
      </w:tr>
      <w:tr w:rsidR="00A35869" w:rsidTr="00D31D6B">
        <w:trPr>
          <w:trHeight w:val="75"/>
        </w:trPr>
        <w:tc>
          <w:tcPr>
            <w:tcW w:w="1561" w:type="dxa"/>
          </w:tcPr>
          <w:p w:rsidR="00A35869" w:rsidRDefault="00A35869" w:rsidP="002504C6">
            <w:r>
              <w:t xml:space="preserve">Kompetencje </w:t>
            </w:r>
          </w:p>
          <w:p w:rsidR="00A35869" w:rsidRDefault="00A35869" w:rsidP="002504C6"/>
          <w:p w:rsidR="00A35869" w:rsidRDefault="00A35869" w:rsidP="002504C6"/>
        </w:tc>
        <w:tc>
          <w:tcPr>
            <w:tcW w:w="1127" w:type="dxa"/>
          </w:tcPr>
          <w:p w:rsidR="00DA2E8F" w:rsidRPr="00DA2E8F" w:rsidRDefault="00DA2E8F" w:rsidP="00DA2E8F">
            <w:pPr>
              <w:snapToGrid w:val="0"/>
              <w:rPr>
                <w:rFonts w:cs="Calibri"/>
              </w:rPr>
            </w:pPr>
            <w:r w:rsidRPr="00DA2E8F">
              <w:rPr>
                <w:rFonts w:cs="Calibri"/>
              </w:rPr>
              <w:t>EUK6_KS2</w:t>
            </w:r>
          </w:p>
          <w:p w:rsidR="00DA2E8F" w:rsidRPr="00DA2E8F" w:rsidRDefault="00DA2E8F" w:rsidP="00DA2E8F">
            <w:pPr>
              <w:snapToGrid w:val="0"/>
              <w:rPr>
                <w:rFonts w:cs="Calibri"/>
              </w:rPr>
            </w:pPr>
            <w:r w:rsidRPr="00DA2E8F">
              <w:rPr>
                <w:rFonts w:cs="Calibri"/>
              </w:rPr>
              <w:t>EUK6_KS3</w:t>
            </w:r>
          </w:p>
          <w:p w:rsidR="00DA2E8F" w:rsidRPr="00DA2E8F" w:rsidRDefault="00DA2E8F" w:rsidP="00DA2E8F">
            <w:pPr>
              <w:snapToGrid w:val="0"/>
              <w:rPr>
                <w:rFonts w:cs="Calibri"/>
                <w:shd w:val="clear" w:color="auto" w:fill="FFFFFF"/>
              </w:rPr>
            </w:pPr>
            <w:r w:rsidRPr="00DA2E8F">
              <w:rPr>
                <w:rFonts w:cs="Calibri"/>
              </w:rPr>
              <w:t>EUK6_KS4</w:t>
            </w:r>
          </w:p>
          <w:p w:rsidR="00A35869" w:rsidRPr="00DA2E8F" w:rsidRDefault="00DA2E8F" w:rsidP="00DA2E8F">
            <w:r w:rsidRPr="00DA2E8F">
              <w:rPr>
                <w:rFonts w:cs="Calibri"/>
                <w:shd w:val="clear" w:color="auto" w:fill="FFFFFF"/>
              </w:rPr>
              <w:t>EUK6</w:t>
            </w:r>
            <w:bookmarkStart w:id="3" w:name="_GoBack1"/>
            <w:bookmarkEnd w:id="3"/>
            <w:r w:rsidRPr="00DA2E8F">
              <w:rPr>
                <w:rFonts w:cs="Calibri"/>
                <w:shd w:val="clear" w:color="auto" w:fill="FFFFFF"/>
              </w:rPr>
              <w:t>_KS5</w:t>
            </w:r>
          </w:p>
        </w:tc>
        <w:tc>
          <w:tcPr>
            <w:tcW w:w="6663" w:type="dxa"/>
            <w:vMerge/>
          </w:tcPr>
          <w:p w:rsidR="00A35869" w:rsidRDefault="00A35869" w:rsidP="002504C6"/>
        </w:tc>
      </w:tr>
      <w:tr w:rsidR="00D31D6B" w:rsidTr="00B567BF">
        <w:tc>
          <w:tcPr>
            <w:tcW w:w="9351" w:type="dxa"/>
            <w:gridSpan w:val="3"/>
            <w:shd w:val="clear" w:color="auto" w:fill="E7E6E6" w:themeFill="background2"/>
          </w:tcPr>
          <w:p w:rsidR="00D31D6B" w:rsidRPr="00D31D6B" w:rsidRDefault="00D31D6B" w:rsidP="00B865D4">
            <w:pPr>
              <w:rPr>
                <w:b/>
                <w:sz w:val="28"/>
                <w:szCs w:val="28"/>
                <w:shd w:val="clear" w:color="auto" w:fill="FFFFFF"/>
              </w:rPr>
            </w:pPr>
            <w:r w:rsidRPr="00E84F45">
              <w:rPr>
                <w:b/>
                <w:sz w:val="28"/>
                <w:szCs w:val="28"/>
              </w:rPr>
              <w:t>Grupa zajęć:</w:t>
            </w:r>
            <w:r>
              <w:rPr>
                <w:b/>
                <w:sz w:val="28"/>
                <w:szCs w:val="28"/>
              </w:rPr>
              <w:t xml:space="preserve"> </w:t>
            </w:r>
            <w:r w:rsidRPr="00D31D6B">
              <w:rPr>
                <w:rFonts w:cs="Times New Roman"/>
                <w:b/>
                <w:sz w:val="28"/>
                <w:szCs w:val="28"/>
                <w:shd w:val="clear" w:color="auto" w:fill="E7E6E6" w:themeFill="background2"/>
              </w:rPr>
              <w:t>s</w:t>
            </w:r>
            <w:r w:rsidRPr="00D31D6B">
              <w:rPr>
                <w:rFonts w:cs="Times New Roman"/>
                <w:b/>
                <w:sz w:val="28"/>
                <w:szCs w:val="28"/>
              </w:rPr>
              <w:t>pecjalistycznych</w:t>
            </w:r>
          </w:p>
          <w:p w:rsidR="00D31D6B" w:rsidRPr="00CA6942" w:rsidRDefault="00D31D6B" w:rsidP="00CA6942">
            <w:pPr>
              <w:rPr>
                <w:b/>
                <w:sz w:val="24"/>
                <w:szCs w:val="24"/>
              </w:rPr>
            </w:pPr>
            <w:r w:rsidRPr="00CA6942">
              <w:rPr>
                <w:rFonts w:cs="Times New Roman"/>
                <w:b/>
                <w:sz w:val="24"/>
                <w:szCs w:val="24"/>
                <w:shd w:val="clear" w:color="auto" w:fill="E7E6E6" w:themeFill="background2"/>
              </w:rPr>
              <w:t xml:space="preserve">ścieżka specjalizacyjna: </w:t>
            </w:r>
            <w:r w:rsidRPr="00CA6942">
              <w:rPr>
                <w:rFonts w:cs="Times New Roman"/>
                <w:b/>
                <w:iCs/>
                <w:sz w:val="24"/>
                <w:szCs w:val="24"/>
                <w:shd w:val="clear" w:color="auto" w:fill="E7E6E6" w:themeFill="background2"/>
              </w:rPr>
              <w:t>hotelarstwo i przemysł spotkań</w:t>
            </w:r>
          </w:p>
        </w:tc>
      </w:tr>
      <w:tr w:rsidR="00D31D6B" w:rsidTr="00D31D6B">
        <w:tc>
          <w:tcPr>
            <w:tcW w:w="2688" w:type="dxa"/>
            <w:gridSpan w:val="2"/>
          </w:tcPr>
          <w:p w:rsidR="00D31D6B" w:rsidRDefault="00D31D6B" w:rsidP="00B567BF">
            <w:pPr>
              <w:jc w:val="center"/>
              <w:rPr>
                <w:b/>
                <w:sz w:val="24"/>
                <w:szCs w:val="24"/>
              </w:rPr>
            </w:pPr>
            <w:r w:rsidRPr="00631C4B">
              <w:rPr>
                <w:b/>
                <w:sz w:val="24"/>
                <w:szCs w:val="24"/>
              </w:rPr>
              <w:t xml:space="preserve">Efekty uczenia się </w:t>
            </w:r>
          </w:p>
          <w:p w:rsidR="00D31D6B" w:rsidRPr="00E84F45" w:rsidRDefault="00D31D6B" w:rsidP="00CA6942">
            <w:pPr>
              <w:jc w:val="center"/>
              <w:rPr>
                <w:b/>
                <w:sz w:val="24"/>
                <w:szCs w:val="24"/>
              </w:rPr>
            </w:pPr>
            <w:r w:rsidRPr="00631C4B">
              <w:rPr>
                <w:b/>
                <w:sz w:val="24"/>
                <w:szCs w:val="24"/>
              </w:rPr>
              <w:t>przypisane do grupy zajęć</w:t>
            </w:r>
          </w:p>
        </w:tc>
        <w:tc>
          <w:tcPr>
            <w:tcW w:w="6663" w:type="dxa"/>
          </w:tcPr>
          <w:p w:rsidR="00D31D6B" w:rsidRDefault="00D31D6B" w:rsidP="00B567BF">
            <w:pPr>
              <w:jc w:val="center"/>
            </w:pPr>
            <w:r w:rsidRPr="00631C4B">
              <w:rPr>
                <w:b/>
                <w:sz w:val="24"/>
                <w:szCs w:val="24"/>
              </w:rPr>
              <w:t xml:space="preserve">Treści programowe </w:t>
            </w:r>
          </w:p>
          <w:p w:rsidR="00D31D6B" w:rsidRDefault="00D31D6B" w:rsidP="00B567BF">
            <w:pPr>
              <w:jc w:val="center"/>
            </w:pPr>
          </w:p>
        </w:tc>
      </w:tr>
      <w:tr w:rsidR="00D31D6B" w:rsidTr="00D31D6B">
        <w:trPr>
          <w:trHeight w:val="75"/>
        </w:trPr>
        <w:tc>
          <w:tcPr>
            <w:tcW w:w="1561" w:type="dxa"/>
          </w:tcPr>
          <w:p w:rsidR="00D31D6B" w:rsidRDefault="00D31D6B" w:rsidP="00B567BF">
            <w:r>
              <w:t>Wiedza</w:t>
            </w:r>
          </w:p>
          <w:p w:rsidR="00D31D6B" w:rsidRDefault="00D31D6B" w:rsidP="00B567BF"/>
          <w:p w:rsidR="00D31D6B" w:rsidRDefault="00D31D6B" w:rsidP="00B567BF"/>
        </w:tc>
        <w:tc>
          <w:tcPr>
            <w:tcW w:w="1127" w:type="dxa"/>
          </w:tcPr>
          <w:p w:rsidR="00E70D18" w:rsidRPr="00DA2E8F" w:rsidRDefault="00E70D18" w:rsidP="00E70D18">
            <w:pPr>
              <w:snapToGrid w:val="0"/>
              <w:rPr>
                <w:rFonts w:cs="Calibri"/>
              </w:rPr>
            </w:pPr>
            <w:r w:rsidRPr="00DA2E8F">
              <w:rPr>
                <w:rFonts w:cs="Calibri"/>
              </w:rPr>
              <w:t>EUK6_W2</w:t>
            </w:r>
          </w:p>
          <w:p w:rsidR="00E70D18" w:rsidRPr="00DA2E8F" w:rsidRDefault="00E70D18" w:rsidP="00E70D18">
            <w:pPr>
              <w:snapToGrid w:val="0"/>
              <w:rPr>
                <w:rFonts w:cs="Calibri"/>
              </w:rPr>
            </w:pPr>
            <w:r w:rsidRPr="00DA2E8F">
              <w:rPr>
                <w:rFonts w:cs="Calibri"/>
              </w:rPr>
              <w:t>EUK6_W3</w:t>
            </w:r>
          </w:p>
          <w:p w:rsidR="00E70D18" w:rsidRPr="00DA2E8F" w:rsidRDefault="00E70D18" w:rsidP="00E70D18">
            <w:pPr>
              <w:snapToGrid w:val="0"/>
              <w:rPr>
                <w:rFonts w:cs="Calibri"/>
              </w:rPr>
            </w:pPr>
            <w:r w:rsidRPr="00DA2E8F">
              <w:rPr>
                <w:rFonts w:cs="Calibri"/>
              </w:rPr>
              <w:t>EUK6_W4</w:t>
            </w:r>
          </w:p>
          <w:p w:rsidR="00E70D18" w:rsidRPr="00DA2E8F" w:rsidRDefault="00E70D18" w:rsidP="00E70D18">
            <w:pPr>
              <w:snapToGrid w:val="0"/>
              <w:rPr>
                <w:rFonts w:cs="Calibri"/>
              </w:rPr>
            </w:pPr>
            <w:r w:rsidRPr="00DA2E8F">
              <w:rPr>
                <w:rFonts w:cs="Calibri"/>
              </w:rPr>
              <w:t>EUK6_W5</w:t>
            </w:r>
          </w:p>
          <w:p w:rsidR="00E70D18" w:rsidRPr="00DA2E8F" w:rsidRDefault="00E70D18" w:rsidP="00E70D18">
            <w:pPr>
              <w:snapToGrid w:val="0"/>
              <w:rPr>
                <w:rFonts w:cs="Calibri"/>
              </w:rPr>
            </w:pPr>
            <w:r w:rsidRPr="00DA2E8F">
              <w:rPr>
                <w:rFonts w:cs="Calibri"/>
              </w:rPr>
              <w:t>EUK6_W6</w:t>
            </w:r>
          </w:p>
          <w:p w:rsidR="00E70D18" w:rsidRPr="00DA2E8F" w:rsidRDefault="00E70D18" w:rsidP="00E70D18">
            <w:pPr>
              <w:snapToGrid w:val="0"/>
              <w:rPr>
                <w:rFonts w:cs="Calibri"/>
                <w:shd w:val="clear" w:color="auto" w:fill="FFFFFF"/>
              </w:rPr>
            </w:pPr>
            <w:r w:rsidRPr="00DA2E8F">
              <w:rPr>
                <w:rFonts w:cs="Calibri"/>
              </w:rPr>
              <w:t>EUK6_W7</w:t>
            </w:r>
          </w:p>
          <w:p w:rsidR="00D31D6B" w:rsidRPr="00E70D18" w:rsidRDefault="00E70D18" w:rsidP="00E70D18">
            <w:pPr>
              <w:snapToGrid w:val="0"/>
              <w:jc w:val="both"/>
              <w:rPr>
                <w:rFonts w:cs="Calibri"/>
              </w:rPr>
            </w:pPr>
            <w:r w:rsidRPr="00DA2E8F">
              <w:rPr>
                <w:rFonts w:cs="Calibri"/>
                <w:shd w:val="clear" w:color="auto" w:fill="FFFFFF"/>
              </w:rPr>
              <w:t>EUK6_W8</w:t>
            </w:r>
          </w:p>
        </w:tc>
        <w:tc>
          <w:tcPr>
            <w:tcW w:w="6663" w:type="dxa"/>
            <w:vMerge w:val="restart"/>
          </w:tcPr>
          <w:p w:rsidR="00D31D6B" w:rsidRPr="00E70D18" w:rsidRDefault="00E70D18" w:rsidP="00B567BF">
            <w:pPr>
              <w:jc w:val="both"/>
            </w:pPr>
            <w:r w:rsidRPr="00E70D18">
              <w:rPr>
                <w:rFonts w:cs="Times New Roman"/>
                <w:color w:val="000000"/>
                <w:shd w:val="clear" w:color="auto" w:fill="FFFFFF"/>
              </w:rPr>
              <w:t xml:space="preserve">Treści zapewniające poszerzoną wiedzę specjalistyczną oraz rozwijające umiejętności zawodowe i kompetencje, w tym: z zakresu organizacji i struktury przedsiębiorstwa hotelowego, marketingu usług hotelarskich, realizacji usług w obiekcie hotelarskim, gastronomii hotelowej, usług spa i wellness w hotelarstwie, systemów informacji i rezerwacji w turystyce, technologii informatycznych w hotelarstwie, krajowego i międzynarodowego rynku MICE oraz logistyki i organizacji MICE, organizacji targów i wystaw,  organizacji i zarządzania centrami i ośrodkami kongresowymi. Zajęcia realizowane są głównie w formie </w:t>
            </w:r>
            <w:r w:rsidRPr="00E70D18">
              <w:rPr>
                <w:rFonts w:cs="Times New Roman"/>
                <w:color w:val="000000"/>
                <w:shd w:val="clear" w:color="auto" w:fill="FFFFFF"/>
              </w:rPr>
              <w:lastRenderedPageBreak/>
              <w:t>ćwiczeń, warsztatów (w tym warsztaty specjalistyczne, wycieczka studyjna), które  prowadzą do zdobycia nowej wiedzy i umiejętności oraz kompetencji.  W przypadku formy wykładu czy konwersatorium nacisk położony jest na omawianie zagadnień praktycznych.</w:t>
            </w:r>
          </w:p>
        </w:tc>
      </w:tr>
      <w:tr w:rsidR="00D31D6B" w:rsidTr="00D31D6B">
        <w:trPr>
          <w:trHeight w:val="75"/>
        </w:trPr>
        <w:tc>
          <w:tcPr>
            <w:tcW w:w="1561" w:type="dxa"/>
          </w:tcPr>
          <w:p w:rsidR="00D31D6B" w:rsidRDefault="00D31D6B" w:rsidP="00B567BF">
            <w:r>
              <w:t>Umiejętności</w:t>
            </w:r>
          </w:p>
          <w:p w:rsidR="00D31D6B" w:rsidRDefault="00D31D6B" w:rsidP="00B567BF"/>
          <w:p w:rsidR="00D31D6B" w:rsidRDefault="00D31D6B" w:rsidP="00B567BF"/>
        </w:tc>
        <w:tc>
          <w:tcPr>
            <w:tcW w:w="1127" w:type="dxa"/>
          </w:tcPr>
          <w:p w:rsidR="00E70D18" w:rsidRPr="00E70D18" w:rsidRDefault="00E70D18" w:rsidP="00E70D18">
            <w:pPr>
              <w:snapToGrid w:val="0"/>
              <w:rPr>
                <w:rFonts w:cs="Calibri"/>
              </w:rPr>
            </w:pPr>
            <w:r w:rsidRPr="00E70D18">
              <w:rPr>
                <w:rFonts w:cs="Calibri"/>
              </w:rPr>
              <w:lastRenderedPageBreak/>
              <w:t>EUK6_U2</w:t>
            </w:r>
          </w:p>
          <w:p w:rsidR="00E70D18" w:rsidRPr="00E70D18" w:rsidRDefault="00E70D18" w:rsidP="00E70D18">
            <w:pPr>
              <w:snapToGrid w:val="0"/>
              <w:rPr>
                <w:rFonts w:cs="Calibri"/>
                <w:shd w:val="clear" w:color="auto" w:fill="FFFFFF"/>
              </w:rPr>
            </w:pPr>
            <w:r w:rsidRPr="00E70D18">
              <w:rPr>
                <w:rFonts w:cs="Calibri"/>
              </w:rPr>
              <w:t>EUK6_U3</w:t>
            </w:r>
          </w:p>
          <w:p w:rsidR="00E70D18" w:rsidRPr="00E70D18" w:rsidRDefault="00E70D18" w:rsidP="00E70D18">
            <w:pPr>
              <w:snapToGrid w:val="0"/>
              <w:rPr>
                <w:rFonts w:cs="Calibri"/>
                <w:shd w:val="clear" w:color="auto" w:fill="FFFFFF"/>
              </w:rPr>
            </w:pPr>
            <w:r w:rsidRPr="00E70D18">
              <w:rPr>
                <w:rFonts w:cs="Calibri"/>
                <w:shd w:val="clear" w:color="auto" w:fill="FFFFFF"/>
              </w:rPr>
              <w:lastRenderedPageBreak/>
              <w:t>EUK6_U4</w:t>
            </w:r>
          </w:p>
          <w:p w:rsidR="00E70D18" w:rsidRPr="00E70D18" w:rsidRDefault="00E70D18" w:rsidP="00E70D18">
            <w:pPr>
              <w:snapToGrid w:val="0"/>
              <w:rPr>
                <w:rFonts w:cs="Calibri"/>
                <w:shd w:val="clear" w:color="auto" w:fill="FFFFFF"/>
              </w:rPr>
            </w:pPr>
            <w:r w:rsidRPr="00E70D18">
              <w:rPr>
                <w:rFonts w:cs="Calibri"/>
                <w:shd w:val="clear" w:color="auto" w:fill="FFFFFF"/>
              </w:rPr>
              <w:t>EUK6_U6</w:t>
            </w:r>
          </w:p>
          <w:p w:rsidR="00D31D6B" w:rsidRPr="00E70D18" w:rsidRDefault="00E70D18" w:rsidP="00E70D18">
            <w:r w:rsidRPr="00E70D18">
              <w:rPr>
                <w:rFonts w:cs="Calibri"/>
                <w:shd w:val="clear" w:color="auto" w:fill="FFFFFF"/>
              </w:rPr>
              <w:t>EUK6_U7</w:t>
            </w:r>
          </w:p>
        </w:tc>
        <w:tc>
          <w:tcPr>
            <w:tcW w:w="6663" w:type="dxa"/>
            <w:vMerge/>
          </w:tcPr>
          <w:p w:rsidR="00D31D6B" w:rsidRDefault="00D31D6B" w:rsidP="00B567BF"/>
        </w:tc>
      </w:tr>
      <w:tr w:rsidR="00D31D6B" w:rsidTr="00D31D6B">
        <w:trPr>
          <w:trHeight w:val="75"/>
        </w:trPr>
        <w:tc>
          <w:tcPr>
            <w:tcW w:w="1561" w:type="dxa"/>
          </w:tcPr>
          <w:p w:rsidR="00D31D6B" w:rsidRDefault="00D31D6B" w:rsidP="00B567BF">
            <w:r>
              <w:t xml:space="preserve">Kompetencje </w:t>
            </w:r>
          </w:p>
          <w:p w:rsidR="00D31D6B" w:rsidRDefault="00D31D6B" w:rsidP="00B567BF"/>
          <w:p w:rsidR="00D31D6B" w:rsidRDefault="00D31D6B" w:rsidP="00B567BF"/>
        </w:tc>
        <w:tc>
          <w:tcPr>
            <w:tcW w:w="1127" w:type="dxa"/>
          </w:tcPr>
          <w:p w:rsidR="00E70D18" w:rsidRPr="00E70D18" w:rsidRDefault="00E70D18" w:rsidP="00E70D18">
            <w:pPr>
              <w:snapToGrid w:val="0"/>
              <w:rPr>
                <w:rFonts w:cs="Calibri"/>
              </w:rPr>
            </w:pPr>
            <w:r w:rsidRPr="00E70D18">
              <w:rPr>
                <w:rFonts w:cs="Calibri"/>
              </w:rPr>
              <w:t>EUK6_KS1</w:t>
            </w:r>
          </w:p>
          <w:p w:rsidR="00E70D18" w:rsidRPr="00E70D18" w:rsidRDefault="00E70D18" w:rsidP="00E70D18">
            <w:pPr>
              <w:snapToGrid w:val="0"/>
              <w:rPr>
                <w:rFonts w:cs="Calibri"/>
              </w:rPr>
            </w:pPr>
            <w:r w:rsidRPr="00E70D18">
              <w:rPr>
                <w:rFonts w:cs="Calibri"/>
              </w:rPr>
              <w:t>EUK6_KS2</w:t>
            </w:r>
          </w:p>
          <w:p w:rsidR="00E70D18" w:rsidRPr="00E70D18" w:rsidRDefault="00E70D18" w:rsidP="00E70D18">
            <w:pPr>
              <w:snapToGrid w:val="0"/>
              <w:rPr>
                <w:rFonts w:cs="Calibri"/>
              </w:rPr>
            </w:pPr>
            <w:r w:rsidRPr="00E70D18">
              <w:rPr>
                <w:rFonts w:cs="Calibri"/>
              </w:rPr>
              <w:t>EUK6_KS3</w:t>
            </w:r>
          </w:p>
          <w:p w:rsidR="00E70D18" w:rsidRPr="00E70D18" w:rsidRDefault="00E70D18" w:rsidP="00E70D18">
            <w:pPr>
              <w:snapToGrid w:val="0"/>
              <w:rPr>
                <w:rFonts w:cs="Calibri"/>
                <w:shd w:val="clear" w:color="auto" w:fill="FFFFFF"/>
              </w:rPr>
            </w:pPr>
            <w:r w:rsidRPr="00E70D18">
              <w:rPr>
                <w:rFonts w:cs="Calibri"/>
              </w:rPr>
              <w:t>EUK6_KS4</w:t>
            </w:r>
          </w:p>
          <w:p w:rsidR="00D31D6B" w:rsidRPr="00E70D18" w:rsidRDefault="00E70D18" w:rsidP="00E70D18">
            <w:r w:rsidRPr="00E70D18">
              <w:rPr>
                <w:rFonts w:cs="Calibri"/>
                <w:shd w:val="clear" w:color="auto" w:fill="FFFFFF"/>
              </w:rPr>
              <w:t>EUK6</w:t>
            </w:r>
            <w:bookmarkStart w:id="4" w:name="_GoBack2"/>
            <w:bookmarkEnd w:id="4"/>
            <w:r w:rsidRPr="00E70D18">
              <w:rPr>
                <w:rFonts w:cs="Calibri"/>
                <w:shd w:val="clear" w:color="auto" w:fill="FFFFFF"/>
              </w:rPr>
              <w:t>_KS5</w:t>
            </w:r>
          </w:p>
        </w:tc>
        <w:tc>
          <w:tcPr>
            <w:tcW w:w="6663" w:type="dxa"/>
            <w:vMerge/>
          </w:tcPr>
          <w:p w:rsidR="00D31D6B" w:rsidRDefault="00D31D6B" w:rsidP="00B567BF"/>
        </w:tc>
      </w:tr>
      <w:tr w:rsidR="00D31D6B" w:rsidTr="00B567BF">
        <w:trPr>
          <w:trHeight w:val="75"/>
        </w:trPr>
        <w:tc>
          <w:tcPr>
            <w:tcW w:w="9351" w:type="dxa"/>
            <w:gridSpan w:val="3"/>
            <w:shd w:val="clear" w:color="auto" w:fill="E7E6E6" w:themeFill="background2"/>
          </w:tcPr>
          <w:p w:rsidR="00D31D6B" w:rsidRPr="00D31D6B" w:rsidRDefault="00D31D6B" w:rsidP="00B865D4">
            <w:pPr>
              <w:rPr>
                <w:b/>
                <w:sz w:val="28"/>
                <w:szCs w:val="28"/>
                <w:shd w:val="clear" w:color="auto" w:fill="FFFFFF"/>
              </w:rPr>
            </w:pPr>
            <w:r w:rsidRPr="00E84F45">
              <w:rPr>
                <w:b/>
                <w:sz w:val="28"/>
                <w:szCs w:val="28"/>
              </w:rPr>
              <w:t>Grupa zajęć:</w:t>
            </w:r>
            <w:r>
              <w:rPr>
                <w:b/>
                <w:sz w:val="28"/>
                <w:szCs w:val="28"/>
              </w:rPr>
              <w:t xml:space="preserve"> </w:t>
            </w:r>
            <w:r w:rsidRPr="00D31D6B">
              <w:rPr>
                <w:rFonts w:cs="Times New Roman"/>
                <w:b/>
                <w:sz w:val="28"/>
                <w:szCs w:val="28"/>
                <w:shd w:val="clear" w:color="auto" w:fill="E7E6E6" w:themeFill="background2"/>
              </w:rPr>
              <w:t>s</w:t>
            </w:r>
            <w:r w:rsidRPr="00D31D6B">
              <w:rPr>
                <w:rFonts w:cs="Times New Roman"/>
                <w:b/>
                <w:sz w:val="28"/>
                <w:szCs w:val="28"/>
              </w:rPr>
              <w:t>pecjalistycznych</w:t>
            </w:r>
          </w:p>
          <w:p w:rsidR="00D31D6B" w:rsidRPr="00CA6942" w:rsidRDefault="00D31D6B" w:rsidP="00B567BF">
            <w:pPr>
              <w:rPr>
                <w:b/>
                <w:sz w:val="24"/>
                <w:szCs w:val="24"/>
              </w:rPr>
            </w:pPr>
            <w:r w:rsidRPr="00CA6942">
              <w:rPr>
                <w:rFonts w:cs="Times New Roman"/>
                <w:b/>
                <w:sz w:val="24"/>
                <w:szCs w:val="24"/>
                <w:shd w:val="clear" w:color="auto" w:fill="E7E6E6" w:themeFill="background2"/>
              </w:rPr>
              <w:t>ścieżka specjalizacyjna: gospodarka turystyczna</w:t>
            </w:r>
          </w:p>
        </w:tc>
      </w:tr>
      <w:tr w:rsidR="00D31D6B" w:rsidTr="00D31D6B">
        <w:trPr>
          <w:trHeight w:val="75"/>
        </w:trPr>
        <w:tc>
          <w:tcPr>
            <w:tcW w:w="2688" w:type="dxa"/>
            <w:gridSpan w:val="2"/>
          </w:tcPr>
          <w:p w:rsidR="00D31D6B" w:rsidRDefault="00D31D6B" w:rsidP="00B567BF">
            <w:pPr>
              <w:jc w:val="center"/>
              <w:rPr>
                <w:b/>
                <w:sz w:val="24"/>
                <w:szCs w:val="24"/>
              </w:rPr>
            </w:pPr>
            <w:r w:rsidRPr="00631C4B">
              <w:rPr>
                <w:b/>
                <w:sz w:val="24"/>
                <w:szCs w:val="24"/>
              </w:rPr>
              <w:t xml:space="preserve">Efekty uczenia się </w:t>
            </w:r>
          </w:p>
          <w:p w:rsidR="00D31D6B" w:rsidRDefault="00D31D6B" w:rsidP="00B567BF">
            <w:pPr>
              <w:jc w:val="center"/>
              <w:rPr>
                <w:b/>
                <w:sz w:val="24"/>
                <w:szCs w:val="24"/>
              </w:rPr>
            </w:pPr>
            <w:r w:rsidRPr="00631C4B">
              <w:rPr>
                <w:b/>
                <w:sz w:val="24"/>
                <w:szCs w:val="24"/>
              </w:rPr>
              <w:t>przypisane do grupy zajęć</w:t>
            </w:r>
          </w:p>
          <w:p w:rsidR="00D31D6B" w:rsidRDefault="00D31D6B" w:rsidP="00B567BF"/>
        </w:tc>
        <w:tc>
          <w:tcPr>
            <w:tcW w:w="6663" w:type="dxa"/>
          </w:tcPr>
          <w:p w:rsidR="00D31D6B" w:rsidRDefault="00D31D6B" w:rsidP="00B567BF">
            <w:pPr>
              <w:jc w:val="center"/>
            </w:pPr>
            <w:r w:rsidRPr="00631C4B">
              <w:rPr>
                <w:b/>
                <w:sz w:val="24"/>
                <w:szCs w:val="24"/>
              </w:rPr>
              <w:t xml:space="preserve">Treści programowe </w:t>
            </w:r>
          </w:p>
          <w:p w:rsidR="00D31D6B" w:rsidRDefault="00D31D6B" w:rsidP="00B567BF">
            <w:pPr>
              <w:jc w:val="center"/>
            </w:pPr>
          </w:p>
        </w:tc>
      </w:tr>
      <w:tr w:rsidR="00D31D6B" w:rsidTr="00D31D6B">
        <w:trPr>
          <w:trHeight w:val="75"/>
        </w:trPr>
        <w:tc>
          <w:tcPr>
            <w:tcW w:w="1561" w:type="dxa"/>
          </w:tcPr>
          <w:p w:rsidR="00D31D6B" w:rsidRDefault="00D31D6B" w:rsidP="00B567BF">
            <w:r>
              <w:t>Wiedza</w:t>
            </w:r>
          </w:p>
          <w:p w:rsidR="00D31D6B" w:rsidRDefault="00D31D6B" w:rsidP="00B567BF"/>
          <w:p w:rsidR="00D31D6B" w:rsidRDefault="00D31D6B" w:rsidP="00B567BF"/>
        </w:tc>
        <w:tc>
          <w:tcPr>
            <w:tcW w:w="1127" w:type="dxa"/>
          </w:tcPr>
          <w:p w:rsidR="001B5EEF" w:rsidRPr="001B5EEF" w:rsidRDefault="001B5EEF" w:rsidP="001B5EEF">
            <w:pPr>
              <w:snapToGrid w:val="0"/>
              <w:rPr>
                <w:rFonts w:cs="Calibri"/>
              </w:rPr>
            </w:pPr>
            <w:r w:rsidRPr="001B5EEF">
              <w:rPr>
                <w:rFonts w:cs="Calibri"/>
              </w:rPr>
              <w:t>EUK6_W2</w:t>
            </w:r>
          </w:p>
          <w:p w:rsidR="001B5EEF" w:rsidRPr="001B5EEF" w:rsidRDefault="001B5EEF" w:rsidP="001B5EEF">
            <w:pPr>
              <w:snapToGrid w:val="0"/>
              <w:rPr>
                <w:rFonts w:cs="Calibri"/>
              </w:rPr>
            </w:pPr>
            <w:r w:rsidRPr="001B5EEF">
              <w:rPr>
                <w:rFonts w:cs="Calibri"/>
              </w:rPr>
              <w:t>EUK6_W3</w:t>
            </w:r>
          </w:p>
          <w:p w:rsidR="001B5EEF" w:rsidRPr="001B5EEF" w:rsidRDefault="001B5EEF" w:rsidP="001B5EEF">
            <w:pPr>
              <w:snapToGrid w:val="0"/>
              <w:rPr>
                <w:rFonts w:cs="Calibri"/>
              </w:rPr>
            </w:pPr>
            <w:r w:rsidRPr="001B5EEF">
              <w:rPr>
                <w:rFonts w:cs="Calibri"/>
              </w:rPr>
              <w:t>EUK6_W4</w:t>
            </w:r>
          </w:p>
          <w:p w:rsidR="001B5EEF" w:rsidRPr="001B5EEF" w:rsidRDefault="001B5EEF" w:rsidP="001B5EEF">
            <w:pPr>
              <w:snapToGrid w:val="0"/>
              <w:rPr>
                <w:rFonts w:cs="Calibri"/>
              </w:rPr>
            </w:pPr>
            <w:r w:rsidRPr="001B5EEF">
              <w:rPr>
                <w:rFonts w:cs="Calibri"/>
              </w:rPr>
              <w:t>EUK6_W5</w:t>
            </w:r>
          </w:p>
          <w:p w:rsidR="001B5EEF" w:rsidRPr="001B5EEF" w:rsidRDefault="001B5EEF" w:rsidP="001B5EEF">
            <w:pPr>
              <w:snapToGrid w:val="0"/>
              <w:rPr>
                <w:rFonts w:cs="Calibri"/>
              </w:rPr>
            </w:pPr>
            <w:r w:rsidRPr="001B5EEF">
              <w:rPr>
                <w:rFonts w:cs="Calibri"/>
              </w:rPr>
              <w:t>EUK6_W6</w:t>
            </w:r>
          </w:p>
          <w:p w:rsidR="001B5EEF" w:rsidRPr="001B5EEF" w:rsidRDefault="001B5EEF" w:rsidP="001B5EEF">
            <w:pPr>
              <w:snapToGrid w:val="0"/>
              <w:rPr>
                <w:rFonts w:cs="Calibri"/>
                <w:shd w:val="clear" w:color="auto" w:fill="FFFFFF"/>
              </w:rPr>
            </w:pPr>
            <w:r w:rsidRPr="001B5EEF">
              <w:rPr>
                <w:rFonts w:cs="Calibri"/>
              </w:rPr>
              <w:t>EUK6_W7</w:t>
            </w:r>
          </w:p>
          <w:p w:rsidR="00D31D6B" w:rsidRPr="001B5EEF" w:rsidRDefault="001B5EEF" w:rsidP="001B5EEF">
            <w:r w:rsidRPr="001B5EEF">
              <w:rPr>
                <w:rFonts w:cs="Calibri"/>
                <w:shd w:val="clear" w:color="auto" w:fill="FFFFFF"/>
              </w:rPr>
              <w:t>EUK6_W8</w:t>
            </w:r>
          </w:p>
        </w:tc>
        <w:tc>
          <w:tcPr>
            <w:tcW w:w="6663" w:type="dxa"/>
            <w:vMerge w:val="restart"/>
          </w:tcPr>
          <w:p w:rsidR="00B609CC" w:rsidRPr="00B609CC" w:rsidRDefault="00B609CC" w:rsidP="00B609CC">
            <w:pPr>
              <w:jc w:val="both"/>
              <w:rPr>
                <w:rFonts w:cs="Times New Roman"/>
                <w:color w:val="000000"/>
                <w:shd w:val="clear" w:color="auto" w:fill="FFFFFF"/>
              </w:rPr>
            </w:pPr>
            <w:r w:rsidRPr="00B609CC">
              <w:rPr>
                <w:rFonts w:cs="Times New Roman"/>
                <w:color w:val="000000"/>
                <w:shd w:val="clear" w:color="auto" w:fill="FFFFFF"/>
              </w:rPr>
              <w:t>Treści zapewniające poszerzoną wiedzę specjalistyczną oraz rozwijające umiejętności zawodowe i kompetencje, w tym  z zakresu podmiotów i kooperacji rynkowej w turystyce administracji rządowej i samorządowej w turystyce, badań rynkowych i źródeł informacji w gospodarce turystycznej, marketingu i wizerunku miejsca, projektowania przedsięwzięć turystycznych, oceny atrakcyjności obszaru dla turystyki, metod oceny atrakcyjności inwestycyjnej w turystyce, prawnych podstaw przedsiębiorczości, organizacji i zarządzania przedsiębiorstwem turystycznym, obsługi systemów</w:t>
            </w:r>
            <w:r w:rsidRPr="00B609CC">
              <w:rPr>
                <w:rFonts w:eastAsia="Arial" w:cs="Times New Roman"/>
                <w:color w:val="000000"/>
                <w:shd w:val="clear" w:color="auto" w:fill="FFFFFF"/>
              </w:rPr>
              <w:t xml:space="preserve"> informacji i rezerwacji w turystyce</w:t>
            </w:r>
            <w:bookmarkStart w:id="5" w:name="_GoBack11"/>
            <w:bookmarkEnd w:id="5"/>
            <w:r w:rsidRPr="00B609CC">
              <w:rPr>
                <w:rFonts w:eastAsia="Arial" w:cs="Times New Roman"/>
                <w:color w:val="000000"/>
                <w:shd w:val="clear" w:color="auto" w:fill="FFFFFF"/>
              </w:rPr>
              <w:t>.</w:t>
            </w:r>
            <w:r w:rsidRPr="00B609CC">
              <w:rPr>
                <w:rFonts w:cs="Times New Roman"/>
                <w:color w:val="000000"/>
                <w:shd w:val="clear" w:color="auto" w:fill="FFFFFF"/>
              </w:rPr>
              <w:t xml:space="preserve"> Zajęcia realizowane są głównie w formie ćwiczeń, warsztatów (warsztaty specjalistyczne, wycieczka studyjna), które  prowadzą do zdobycia nowej wiedzy i umiejętności oraz kompetencji. W przypadku formy wykładu czy konwersatorium nacisk położony jest na omawianie zagadnień praktycznych.</w:t>
            </w:r>
          </w:p>
          <w:p w:rsidR="00D31D6B" w:rsidRPr="005D6D74" w:rsidRDefault="00D31D6B" w:rsidP="00B567BF">
            <w:pPr>
              <w:jc w:val="both"/>
            </w:pPr>
          </w:p>
        </w:tc>
      </w:tr>
      <w:tr w:rsidR="00D31D6B" w:rsidTr="00D31D6B">
        <w:trPr>
          <w:trHeight w:val="75"/>
        </w:trPr>
        <w:tc>
          <w:tcPr>
            <w:tcW w:w="1561" w:type="dxa"/>
          </w:tcPr>
          <w:p w:rsidR="00D31D6B" w:rsidRDefault="00D31D6B" w:rsidP="00B567BF">
            <w:r>
              <w:t>Umiejętności</w:t>
            </w:r>
          </w:p>
          <w:p w:rsidR="00D31D6B" w:rsidRDefault="00D31D6B" w:rsidP="00B567BF"/>
          <w:p w:rsidR="00D31D6B" w:rsidRDefault="00D31D6B" w:rsidP="00B567BF"/>
        </w:tc>
        <w:tc>
          <w:tcPr>
            <w:tcW w:w="1127" w:type="dxa"/>
          </w:tcPr>
          <w:p w:rsidR="001B5EEF" w:rsidRPr="001B5EEF" w:rsidRDefault="001B5EEF" w:rsidP="001B5EEF">
            <w:pPr>
              <w:snapToGrid w:val="0"/>
              <w:rPr>
                <w:rFonts w:cs="Calibri"/>
                <w:shd w:val="clear" w:color="auto" w:fill="FFFFFF"/>
              </w:rPr>
            </w:pPr>
            <w:r w:rsidRPr="001B5EEF">
              <w:rPr>
                <w:rFonts w:cs="Calibri"/>
                <w:shd w:val="clear" w:color="auto" w:fill="FFFFFF"/>
              </w:rPr>
              <w:t>EUK6_U2</w:t>
            </w:r>
          </w:p>
          <w:p w:rsidR="001B5EEF" w:rsidRPr="001B5EEF" w:rsidRDefault="001B5EEF" w:rsidP="001B5EEF">
            <w:pPr>
              <w:snapToGrid w:val="0"/>
              <w:rPr>
                <w:rFonts w:cs="Calibri"/>
                <w:shd w:val="clear" w:color="auto" w:fill="FFFFFF"/>
              </w:rPr>
            </w:pPr>
            <w:r w:rsidRPr="001B5EEF">
              <w:rPr>
                <w:rFonts w:cs="Calibri"/>
                <w:shd w:val="clear" w:color="auto" w:fill="FFFFFF"/>
              </w:rPr>
              <w:t>EUK6_U3</w:t>
            </w:r>
          </w:p>
          <w:p w:rsidR="001B5EEF" w:rsidRPr="001B5EEF" w:rsidRDefault="001B5EEF" w:rsidP="001B5EEF">
            <w:pPr>
              <w:snapToGrid w:val="0"/>
              <w:rPr>
                <w:rFonts w:cs="Calibri"/>
                <w:shd w:val="clear" w:color="auto" w:fill="FFFFFF"/>
              </w:rPr>
            </w:pPr>
            <w:r w:rsidRPr="001B5EEF">
              <w:rPr>
                <w:rFonts w:cs="Calibri"/>
                <w:shd w:val="clear" w:color="auto" w:fill="FFFFFF"/>
              </w:rPr>
              <w:t>EUK6_U4</w:t>
            </w:r>
          </w:p>
          <w:p w:rsidR="001B5EEF" w:rsidRPr="001B5EEF" w:rsidRDefault="001B5EEF" w:rsidP="001B5EEF">
            <w:pPr>
              <w:snapToGrid w:val="0"/>
              <w:rPr>
                <w:rFonts w:cs="Calibri"/>
                <w:shd w:val="clear" w:color="auto" w:fill="FFFFFF"/>
              </w:rPr>
            </w:pPr>
            <w:r w:rsidRPr="001B5EEF">
              <w:rPr>
                <w:rFonts w:cs="Calibri"/>
                <w:shd w:val="clear" w:color="auto" w:fill="FFFFFF"/>
              </w:rPr>
              <w:t>EUK6_U6</w:t>
            </w:r>
          </w:p>
          <w:p w:rsidR="00D31D6B" w:rsidRPr="001B5EEF" w:rsidRDefault="001B5EEF" w:rsidP="001B5EEF">
            <w:r w:rsidRPr="001B5EEF">
              <w:rPr>
                <w:rFonts w:cs="Calibri"/>
                <w:shd w:val="clear" w:color="auto" w:fill="FFFFFF"/>
              </w:rPr>
              <w:t>EUK6_U7</w:t>
            </w:r>
          </w:p>
        </w:tc>
        <w:tc>
          <w:tcPr>
            <w:tcW w:w="6663" w:type="dxa"/>
            <w:vMerge/>
          </w:tcPr>
          <w:p w:rsidR="00D31D6B" w:rsidRDefault="00D31D6B" w:rsidP="00B567BF"/>
        </w:tc>
      </w:tr>
      <w:tr w:rsidR="00D31D6B" w:rsidTr="00D31D6B">
        <w:trPr>
          <w:trHeight w:val="75"/>
        </w:trPr>
        <w:tc>
          <w:tcPr>
            <w:tcW w:w="1561" w:type="dxa"/>
          </w:tcPr>
          <w:p w:rsidR="00D31D6B" w:rsidRDefault="00D31D6B" w:rsidP="00B567BF">
            <w:r>
              <w:t xml:space="preserve">Kompetencje </w:t>
            </w:r>
          </w:p>
          <w:p w:rsidR="00D31D6B" w:rsidRDefault="00D31D6B" w:rsidP="00B567BF"/>
          <w:p w:rsidR="00D31D6B" w:rsidRDefault="00D31D6B" w:rsidP="00B567BF"/>
        </w:tc>
        <w:tc>
          <w:tcPr>
            <w:tcW w:w="1127" w:type="dxa"/>
          </w:tcPr>
          <w:p w:rsidR="001B5EEF" w:rsidRPr="001B5EEF" w:rsidRDefault="001B5EEF" w:rsidP="001B5EEF">
            <w:pPr>
              <w:snapToGrid w:val="0"/>
              <w:rPr>
                <w:rFonts w:cs="Calibri"/>
              </w:rPr>
            </w:pPr>
            <w:r w:rsidRPr="001B5EEF">
              <w:rPr>
                <w:rFonts w:cs="Calibri"/>
              </w:rPr>
              <w:t>EUK6_KS1</w:t>
            </w:r>
          </w:p>
          <w:p w:rsidR="001B5EEF" w:rsidRPr="001B5EEF" w:rsidRDefault="001B5EEF" w:rsidP="001B5EEF">
            <w:pPr>
              <w:snapToGrid w:val="0"/>
              <w:rPr>
                <w:rFonts w:cs="Calibri"/>
              </w:rPr>
            </w:pPr>
            <w:r w:rsidRPr="001B5EEF">
              <w:rPr>
                <w:rFonts w:cs="Calibri"/>
              </w:rPr>
              <w:t>EUK6_KS2</w:t>
            </w:r>
          </w:p>
          <w:p w:rsidR="001B5EEF" w:rsidRPr="001B5EEF" w:rsidRDefault="001B5EEF" w:rsidP="001B5EEF">
            <w:pPr>
              <w:snapToGrid w:val="0"/>
              <w:rPr>
                <w:rFonts w:cs="Calibri"/>
              </w:rPr>
            </w:pPr>
            <w:r w:rsidRPr="001B5EEF">
              <w:rPr>
                <w:rFonts w:cs="Calibri"/>
              </w:rPr>
              <w:t>EUK6_KS3</w:t>
            </w:r>
          </w:p>
          <w:p w:rsidR="001B5EEF" w:rsidRPr="001B5EEF" w:rsidRDefault="001B5EEF" w:rsidP="001B5EEF">
            <w:pPr>
              <w:snapToGrid w:val="0"/>
              <w:rPr>
                <w:rFonts w:cs="Calibri"/>
              </w:rPr>
            </w:pPr>
            <w:r w:rsidRPr="001B5EEF">
              <w:rPr>
                <w:rFonts w:cs="Calibri"/>
              </w:rPr>
              <w:t>EUK6_KS4</w:t>
            </w:r>
          </w:p>
          <w:p w:rsidR="00D31D6B" w:rsidRPr="001B5EEF" w:rsidRDefault="001B5EEF" w:rsidP="001B5EEF">
            <w:r w:rsidRPr="001B5EEF">
              <w:rPr>
                <w:rFonts w:cs="Calibri"/>
              </w:rPr>
              <w:t>EUK6</w:t>
            </w:r>
            <w:bookmarkStart w:id="6" w:name="_GoBack3"/>
            <w:bookmarkEnd w:id="6"/>
            <w:r w:rsidRPr="001B5EEF">
              <w:rPr>
                <w:rFonts w:cs="Calibri"/>
              </w:rPr>
              <w:t>_KS5</w:t>
            </w:r>
          </w:p>
        </w:tc>
        <w:tc>
          <w:tcPr>
            <w:tcW w:w="6663" w:type="dxa"/>
            <w:vMerge/>
          </w:tcPr>
          <w:p w:rsidR="00D31D6B" w:rsidRDefault="00D31D6B" w:rsidP="00B567BF"/>
        </w:tc>
      </w:tr>
      <w:tr w:rsidR="00B865D4" w:rsidTr="00B567BF">
        <w:tc>
          <w:tcPr>
            <w:tcW w:w="9351" w:type="dxa"/>
            <w:gridSpan w:val="3"/>
            <w:shd w:val="clear" w:color="auto" w:fill="E7E6E6" w:themeFill="background2"/>
          </w:tcPr>
          <w:p w:rsidR="00B865D4" w:rsidRPr="00E84F45" w:rsidRDefault="00B865D4" w:rsidP="00CA6942">
            <w:pPr>
              <w:rPr>
                <w:b/>
                <w:sz w:val="28"/>
                <w:szCs w:val="28"/>
              </w:rPr>
            </w:pPr>
            <w:r w:rsidRPr="00E84F45">
              <w:rPr>
                <w:b/>
                <w:sz w:val="28"/>
                <w:szCs w:val="28"/>
              </w:rPr>
              <w:t>Grupa zajęć:</w:t>
            </w:r>
            <w:r>
              <w:rPr>
                <w:b/>
                <w:sz w:val="28"/>
                <w:szCs w:val="28"/>
              </w:rPr>
              <w:t xml:space="preserve"> </w:t>
            </w:r>
            <w:r>
              <w:rPr>
                <w:rFonts w:cs="Times New Roman"/>
                <w:b/>
                <w:sz w:val="28"/>
                <w:szCs w:val="28"/>
                <w:shd w:val="clear" w:color="auto" w:fill="E7E6E6" w:themeFill="background2"/>
              </w:rPr>
              <w:t>praktyki zawodowe</w:t>
            </w:r>
          </w:p>
        </w:tc>
      </w:tr>
      <w:tr w:rsidR="00B865D4" w:rsidTr="00B567BF">
        <w:tc>
          <w:tcPr>
            <w:tcW w:w="2688" w:type="dxa"/>
            <w:gridSpan w:val="2"/>
          </w:tcPr>
          <w:p w:rsidR="00B865D4" w:rsidRDefault="00B865D4" w:rsidP="00B865D4">
            <w:pPr>
              <w:jc w:val="center"/>
              <w:rPr>
                <w:b/>
                <w:sz w:val="24"/>
                <w:szCs w:val="24"/>
              </w:rPr>
            </w:pPr>
            <w:r w:rsidRPr="00631C4B">
              <w:rPr>
                <w:b/>
                <w:sz w:val="24"/>
                <w:szCs w:val="24"/>
              </w:rPr>
              <w:t xml:space="preserve">Efekty uczenia się </w:t>
            </w:r>
          </w:p>
          <w:p w:rsidR="00B865D4" w:rsidRPr="00E84F45" w:rsidRDefault="00B865D4" w:rsidP="00B865D4">
            <w:pPr>
              <w:jc w:val="center"/>
              <w:rPr>
                <w:b/>
                <w:sz w:val="24"/>
                <w:szCs w:val="24"/>
              </w:rPr>
            </w:pPr>
            <w:r w:rsidRPr="00631C4B">
              <w:rPr>
                <w:b/>
                <w:sz w:val="24"/>
                <w:szCs w:val="24"/>
              </w:rPr>
              <w:t>przypisane do grupy zajęć</w:t>
            </w:r>
          </w:p>
        </w:tc>
        <w:tc>
          <w:tcPr>
            <w:tcW w:w="6663" w:type="dxa"/>
          </w:tcPr>
          <w:p w:rsidR="00B865D4" w:rsidRDefault="00B865D4" w:rsidP="00B567BF">
            <w:pPr>
              <w:jc w:val="center"/>
            </w:pPr>
            <w:r w:rsidRPr="00631C4B">
              <w:rPr>
                <w:b/>
                <w:sz w:val="24"/>
                <w:szCs w:val="24"/>
              </w:rPr>
              <w:t xml:space="preserve">Treści programowe </w:t>
            </w:r>
          </w:p>
          <w:p w:rsidR="00B865D4" w:rsidRDefault="00B865D4" w:rsidP="00B567BF">
            <w:pPr>
              <w:jc w:val="center"/>
            </w:pPr>
          </w:p>
        </w:tc>
      </w:tr>
      <w:tr w:rsidR="00B865D4" w:rsidTr="00B567BF">
        <w:trPr>
          <w:trHeight w:val="75"/>
        </w:trPr>
        <w:tc>
          <w:tcPr>
            <w:tcW w:w="1561" w:type="dxa"/>
          </w:tcPr>
          <w:p w:rsidR="00B865D4" w:rsidRDefault="00B865D4" w:rsidP="00B865D4">
            <w:r>
              <w:t>Wiedza</w:t>
            </w:r>
          </w:p>
          <w:p w:rsidR="00B865D4" w:rsidRDefault="00B865D4" w:rsidP="00B567BF"/>
        </w:tc>
        <w:tc>
          <w:tcPr>
            <w:tcW w:w="1127" w:type="dxa"/>
          </w:tcPr>
          <w:p w:rsidR="00B865D4" w:rsidRDefault="00B865D4" w:rsidP="00B567BF"/>
        </w:tc>
        <w:tc>
          <w:tcPr>
            <w:tcW w:w="6663" w:type="dxa"/>
            <w:vMerge w:val="restart"/>
          </w:tcPr>
          <w:p w:rsidR="00B865D4" w:rsidRPr="00B865D4" w:rsidRDefault="00B865D4" w:rsidP="00B567BF">
            <w:pPr>
              <w:jc w:val="both"/>
            </w:pPr>
            <w:r w:rsidRPr="00B865D4">
              <w:rPr>
                <w:rFonts w:cs="Times New Roman"/>
                <w:color w:val="000000"/>
                <w:shd w:val="clear" w:color="auto" w:fill="FFFFFF"/>
              </w:rPr>
              <w:t xml:space="preserve">W trakcie praktyk studenci uczą się stosowania nabytej na studiach wiedzy, rozwijają umiejętności oraz kształtują kompetencje w zakresie organizowania pracy oraz podejmowania przedsięwzięć w sferze turystyki i rekreacji, przygotowywania oferty turystycznej i rekreacyjnej dla różnych grup odbiorców </w:t>
            </w:r>
            <w:r w:rsidRPr="00B865D4">
              <w:rPr>
                <w:rFonts w:eastAsia="font503" w:cs="Times New Roman"/>
                <w:color w:val="000000"/>
              </w:rPr>
              <w:t>w odniesieniu do przestrzeni geograficznej</w:t>
            </w:r>
            <w:r w:rsidRPr="00B865D4">
              <w:rPr>
                <w:rFonts w:cs="Times New Roman"/>
                <w:color w:val="000000"/>
                <w:shd w:val="clear" w:color="auto" w:fill="FFFFFF"/>
              </w:rPr>
              <w:t>.</w:t>
            </w:r>
          </w:p>
        </w:tc>
      </w:tr>
      <w:tr w:rsidR="00B865D4" w:rsidTr="00B567BF">
        <w:trPr>
          <w:trHeight w:val="75"/>
        </w:trPr>
        <w:tc>
          <w:tcPr>
            <w:tcW w:w="1561" w:type="dxa"/>
          </w:tcPr>
          <w:p w:rsidR="00B865D4" w:rsidRDefault="00B865D4" w:rsidP="00B865D4">
            <w:r>
              <w:t>Umiejętności</w:t>
            </w:r>
          </w:p>
          <w:p w:rsidR="00B865D4" w:rsidRDefault="00B865D4" w:rsidP="00B567BF"/>
        </w:tc>
        <w:tc>
          <w:tcPr>
            <w:tcW w:w="1127" w:type="dxa"/>
          </w:tcPr>
          <w:p w:rsidR="00B865D4" w:rsidRPr="00B865D4" w:rsidRDefault="00B865D4" w:rsidP="00B865D4">
            <w:pPr>
              <w:snapToGrid w:val="0"/>
              <w:rPr>
                <w:rFonts w:cs="Calibri"/>
                <w:shd w:val="clear" w:color="auto" w:fill="FFFFFF"/>
              </w:rPr>
            </w:pPr>
            <w:r w:rsidRPr="00B865D4">
              <w:rPr>
                <w:rFonts w:cs="Calibri"/>
                <w:shd w:val="clear" w:color="auto" w:fill="FFFFFF"/>
              </w:rPr>
              <w:t>EUK6_U2</w:t>
            </w:r>
          </w:p>
          <w:p w:rsidR="00B865D4" w:rsidRPr="00B865D4" w:rsidRDefault="00B865D4" w:rsidP="00B865D4">
            <w:pPr>
              <w:snapToGrid w:val="0"/>
              <w:rPr>
                <w:rFonts w:cs="Calibri"/>
                <w:shd w:val="clear" w:color="auto" w:fill="FFFFFF"/>
              </w:rPr>
            </w:pPr>
            <w:r w:rsidRPr="00B865D4">
              <w:rPr>
                <w:rFonts w:cs="Calibri"/>
                <w:shd w:val="clear" w:color="auto" w:fill="FFFFFF"/>
              </w:rPr>
              <w:t>EUK6_U3</w:t>
            </w:r>
          </w:p>
          <w:p w:rsidR="00B865D4" w:rsidRPr="00B865D4" w:rsidRDefault="00B865D4" w:rsidP="00B865D4">
            <w:pPr>
              <w:snapToGrid w:val="0"/>
              <w:rPr>
                <w:rFonts w:cs="Calibri"/>
                <w:shd w:val="clear" w:color="auto" w:fill="FFFFFF"/>
              </w:rPr>
            </w:pPr>
            <w:r w:rsidRPr="00B865D4">
              <w:rPr>
                <w:rFonts w:cs="Calibri"/>
                <w:shd w:val="clear" w:color="auto" w:fill="FFFFFF"/>
              </w:rPr>
              <w:t>EUK6_U4</w:t>
            </w:r>
          </w:p>
          <w:p w:rsidR="00B865D4" w:rsidRPr="00B865D4" w:rsidRDefault="00B865D4" w:rsidP="00B865D4">
            <w:pPr>
              <w:snapToGrid w:val="0"/>
              <w:rPr>
                <w:rFonts w:cs="Calibri"/>
                <w:shd w:val="clear" w:color="auto" w:fill="FFFFFF"/>
              </w:rPr>
            </w:pPr>
            <w:r w:rsidRPr="00B865D4">
              <w:rPr>
                <w:rFonts w:cs="Calibri"/>
                <w:shd w:val="clear" w:color="auto" w:fill="FFFFFF"/>
              </w:rPr>
              <w:t>EUK6_U6</w:t>
            </w:r>
          </w:p>
          <w:p w:rsidR="00B865D4" w:rsidRPr="00B865D4" w:rsidRDefault="00B865D4" w:rsidP="00B865D4">
            <w:r w:rsidRPr="00B865D4">
              <w:rPr>
                <w:rFonts w:cs="Calibri"/>
                <w:shd w:val="clear" w:color="auto" w:fill="FFFFFF"/>
              </w:rPr>
              <w:t>EUK6_U7</w:t>
            </w:r>
          </w:p>
        </w:tc>
        <w:tc>
          <w:tcPr>
            <w:tcW w:w="6663" w:type="dxa"/>
            <w:vMerge/>
          </w:tcPr>
          <w:p w:rsidR="00B865D4" w:rsidRDefault="00B865D4" w:rsidP="00B567BF"/>
        </w:tc>
      </w:tr>
      <w:tr w:rsidR="00B865D4" w:rsidTr="00B567BF">
        <w:trPr>
          <w:trHeight w:val="75"/>
        </w:trPr>
        <w:tc>
          <w:tcPr>
            <w:tcW w:w="1561" w:type="dxa"/>
          </w:tcPr>
          <w:p w:rsidR="00B865D4" w:rsidRDefault="00B865D4" w:rsidP="00B865D4">
            <w:r>
              <w:t xml:space="preserve">Kompetencje </w:t>
            </w:r>
          </w:p>
          <w:p w:rsidR="00B865D4" w:rsidRDefault="00B865D4" w:rsidP="00B567BF"/>
        </w:tc>
        <w:tc>
          <w:tcPr>
            <w:tcW w:w="1127" w:type="dxa"/>
          </w:tcPr>
          <w:p w:rsidR="00B865D4" w:rsidRPr="00B865D4" w:rsidRDefault="00B865D4" w:rsidP="00B865D4">
            <w:pPr>
              <w:snapToGrid w:val="0"/>
              <w:rPr>
                <w:rFonts w:cs="Calibri"/>
              </w:rPr>
            </w:pPr>
            <w:r w:rsidRPr="00B865D4">
              <w:rPr>
                <w:rFonts w:cs="Calibri"/>
              </w:rPr>
              <w:t>EUK6_KS3</w:t>
            </w:r>
          </w:p>
          <w:p w:rsidR="00B865D4" w:rsidRPr="00B865D4" w:rsidRDefault="00B865D4" w:rsidP="00B865D4">
            <w:pPr>
              <w:snapToGrid w:val="0"/>
              <w:rPr>
                <w:rFonts w:cs="Calibri"/>
              </w:rPr>
            </w:pPr>
            <w:r w:rsidRPr="00B865D4">
              <w:rPr>
                <w:rFonts w:cs="Calibri"/>
              </w:rPr>
              <w:t>EUK6_KS4</w:t>
            </w:r>
          </w:p>
          <w:p w:rsidR="00B865D4" w:rsidRPr="00B865D4" w:rsidRDefault="00B865D4" w:rsidP="00B865D4">
            <w:r w:rsidRPr="00B865D4">
              <w:rPr>
                <w:rFonts w:cs="Calibri"/>
              </w:rPr>
              <w:t>EUK6</w:t>
            </w:r>
            <w:bookmarkStart w:id="7" w:name="_GoBack31"/>
            <w:bookmarkEnd w:id="7"/>
            <w:r w:rsidRPr="00B865D4">
              <w:rPr>
                <w:rFonts w:cs="Calibri"/>
              </w:rPr>
              <w:t>_KS5</w:t>
            </w:r>
          </w:p>
        </w:tc>
        <w:tc>
          <w:tcPr>
            <w:tcW w:w="6663" w:type="dxa"/>
            <w:vMerge/>
          </w:tcPr>
          <w:p w:rsidR="00B865D4" w:rsidRDefault="00B865D4" w:rsidP="00B567BF"/>
        </w:tc>
      </w:tr>
    </w:tbl>
    <w:p w:rsidR="00964590" w:rsidRDefault="00964590" w:rsidP="00A35869"/>
    <w:p w:rsidR="00CA6942" w:rsidRDefault="00CA6942" w:rsidP="00A35869"/>
    <w:tbl>
      <w:tblPr>
        <w:tblStyle w:val="Tabela-Siatka"/>
        <w:tblW w:w="0" w:type="auto"/>
        <w:tblLook w:val="04A0" w:firstRow="1" w:lastRow="0" w:firstColumn="1" w:lastColumn="0" w:noHBand="0" w:noVBand="1"/>
      </w:tblPr>
      <w:tblGrid>
        <w:gridCol w:w="1725"/>
        <w:gridCol w:w="7563"/>
      </w:tblGrid>
      <w:tr w:rsidR="00964590" w:rsidRPr="00746C8B" w:rsidTr="002504C6">
        <w:trPr>
          <w:trHeight w:val="699"/>
        </w:trPr>
        <w:tc>
          <w:tcPr>
            <w:tcW w:w="0" w:type="auto"/>
            <w:shd w:val="clear" w:color="auto" w:fill="D0CECE" w:themeFill="background2" w:themeFillShade="E6"/>
          </w:tcPr>
          <w:p w:rsidR="00964590" w:rsidRPr="00746C8B" w:rsidRDefault="00964590" w:rsidP="002504C6">
            <w:pPr>
              <w:rPr>
                <w:b/>
                <w:sz w:val="28"/>
                <w:szCs w:val="28"/>
              </w:rPr>
            </w:pPr>
            <w:r w:rsidRPr="00746C8B">
              <w:rPr>
                <w:b/>
                <w:sz w:val="28"/>
                <w:szCs w:val="28"/>
              </w:rPr>
              <w:lastRenderedPageBreak/>
              <w:t xml:space="preserve">Efekty uczenia się </w:t>
            </w:r>
          </w:p>
        </w:tc>
        <w:tc>
          <w:tcPr>
            <w:tcW w:w="10906" w:type="dxa"/>
            <w:shd w:val="clear" w:color="auto" w:fill="D0CECE" w:themeFill="background2" w:themeFillShade="E6"/>
          </w:tcPr>
          <w:p w:rsidR="00964590" w:rsidRDefault="00964590" w:rsidP="002504C6">
            <w:pPr>
              <w:jc w:val="center"/>
              <w:rPr>
                <w:b/>
                <w:sz w:val="28"/>
                <w:szCs w:val="28"/>
              </w:rPr>
            </w:pPr>
            <w:r w:rsidRPr="00746C8B">
              <w:rPr>
                <w:b/>
                <w:sz w:val="28"/>
                <w:szCs w:val="28"/>
              </w:rPr>
              <w:t>Metody weryfikacji i oceny efektów uczenia się</w:t>
            </w:r>
          </w:p>
          <w:p w:rsidR="00964590" w:rsidRPr="00746C8B" w:rsidRDefault="00964590" w:rsidP="002504C6">
            <w:pPr>
              <w:jc w:val="center"/>
              <w:rPr>
                <w:b/>
                <w:sz w:val="28"/>
                <w:szCs w:val="28"/>
              </w:rPr>
            </w:pPr>
            <w:r w:rsidRPr="00746C8B">
              <w:rPr>
                <w:b/>
                <w:sz w:val="28"/>
                <w:szCs w:val="28"/>
              </w:rPr>
              <w:t>osiągniętych przez studenta w trakcie całego cyklu kształcenia</w:t>
            </w:r>
          </w:p>
        </w:tc>
      </w:tr>
      <w:tr w:rsidR="00964590" w:rsidTr="00CA6942">
        <w:trPr>
          <w:trHeight w:val="2515"/>
        </w:trPr>
        <w:tc>
          <w:tcPr>
            <w:tcW w:w="0" w:type="auto"/>
          </w:tcPr>
          <w:p w:rsidR="00964590" w:rsidRDefault="00964590" w:rsidP="002504C6"/>
          <w:p w:rsidR="00964590" w:rsidRDefault="00964590" w:rsidP="002504C6"/>
          <w:p w:rsidR="00964590" w:rsidRDefault="00964590" w:rsidP="002504C6"/>
          <w:p w:rsidR="00964590" w:rsidRDefault="00964590" w:rsidP="002504C6"/>
          <w:p w:rsidR="00964590" w:rsidRDefault="00964590" w:rsidP="002504C6"/>
          <w:p w:rsidR="00964590" w:rsidRPr="00746C8B" w:rsidRDefault="00964590" w:rsidP="002504C6">
            <w:pPr>
              <w:jc w:val="center"/>
              <w:rPr>
                <w:sz w:val="28"/>
                <w:szCs w:val="28"/>
              </w:rPr>
            </w:pPr>
            <w:r>
              <w:rPr>
                <w:sz w:val="28"/>
                <w:szCs w:val="28"/>
              </w:rPr>
              <w:t>W</w:t>
            </w:r>
            <w:r w:rsidRPr="00746C8B">
              <w:rPr>
                <w:sz w:val="28"/>
                <w:szCs w:val="28"/>
              </w:rPr>
              <w:t>iedza</w:t>
            </w:r>
          </w:p>
          <w:p w:rsidR="00964590" w:rsidRDefault="00964590" w:rsidP="002504C6"/>
          <w:p w:rsidR="00964590" w:rsidRDefault="00964590" w:rsidP="002504C6"/>
          <w:p w:rsidR="00964590" w:rsidRDefault="00964590" w:rsidP="002504C6"/>
        </w:tc>
        <w:tc>
          <w:tcPr>
            <w:tcW w:w="10906" w:type="dxa"/>
          </w:tcPr>
          <w:p w:rsidR="00CA6942" w:rsidRPr="00CA6942" w:rsidRDefault="00CA6942" w:rsidP="00CA6942">
            <w:pPr>
              <w:snapToGrid w:val="0"/>
              <w:jc w:val="both"/>
              <w:rPr>
                <w:rFonts w:eastAsia="Calibri" w:cs="Times New Roman"/>
              </w:rPr>
            </w:pPr>
            <w:r w:rsidRPr="00CA6942">
              <w:rPr>
                <w:rFonts w:eastAsia="Calibri" w:cs="Times New Roman"/>
              </w:rPr>
              <w:t>Osiąganie efektów uczenia się jest weryfikowane poprzez następujące formy zaliczania poszczególnych przedmiotów:</w:t>
            </w:r>
          </w:p>
          <w:p w:rsidR="00CA6942" w:rsidRPr="00CA6942" w:rsidRDefault="00CA6942" w:rsidP="00CA6942">
            <w:pPr>
              <w:autoSpaceDE w:val="0"/>
              <w:jc w:val="both"/>
              <w:rPr>
                <w:rFonts w:eastAsia="Calibri" w:cs="Times New Roman"/>
              </w:rPr>
            </w:pPr>
            <w:r w:rsidRPr="00CA6942">
              <w:rPr>
                <w:rFonts w:eastAsia="Calibri" w:cs="Times New Roman"/>
              </w:rPr>
              <w:t>- egzaminy pisemne (w formie pytań otwartych oraz testowe),</w:t>
            </w:r>
          </w:p>
          <w:p w:rsidR="00CA6942" w:rsidRPr="00CA6942" w:rsidRDefault="00CA6942" w:rsidP="00CA6942">
            <w:pPr>
              <w:autoSpaceDE w:val="0"/>
              <w:jc w:val="both"/>
              <w:rPr>
                <w:rFonts w:eastAsia="Calibri" w:cs="Times New Roman"/>
              </w:rPr>
            </w:pPr>
            <w:r w:rsidRPr="00CA6942">
              <w:rPr>
                <w:rFonts w:eastAsia="Calibri" w:cs="Times New Roman"/>
              </w:rPr>
              <w:t>- kolokwia (pisemne i ustne),</w:t>
            </w:r>
          </w:p>
          <w:p w:rsidR="00CA6942" w:rsidRPr="00CA6942" w:rsidRDefault="00CA6942" w:rsidP="00CA6942">
            <w:pPr>
              <w:autoSpaceDE w:val="0"/>
              <w:jc w:val="both"/>
              <w:rPr>
                <w:rFonts w:eastAsia="Calibri" w:cs="Times New Roman"/>
              </w:rPr>
            </w:pPr>
            <w:r w:rsidRPr="00CA6942">
              <w:rPr>
                <w:rFonts w:eastAsia="Calibri" w:cs="Times New Roman"/>
              </w:rPr>
              <w:t>- referaty i  prezentacje multimedialne przedstawiane podczas zajęć,</w:t>
            </w:r>
          </w:p>
          <w:p w:rsidR="00CA6942" w:rsidRPr="00CA6942" w:rsidRDefault="00CA6942" w:rsidP="00CA6942">
            <w:pPr>
              <w:autoSpaceDE w:val="0"/>
              <w:jc w:val="both"/>
              <w:rPr>
                <w:rFonts w:eastAsia="Calibri" w:cs="Times New Roman"/>
              </w:rPr>
            </w:pPr>
            <w:r w:rsidRPr="00CA6942">
              <w:rPr>
                <w:rFonts w:eastAsia="Calibri" w:cs="Times New Roman"/>
              </w:rPr>
              <w:t>- pisemne prace zaliczeniowe,</w:t>
            </w:r>
          </w:p>
          <w:p w:rsidR="00CA6942" w:rsidRPr="00CA6942" w:rsidRDefault="00CA6942" w:rsidP="00CA6942">
            <w:pPr>
              <w:autoSpaceDE w:val="0"/>
              <w:jc w:val="both"/>
              <w:rPr>
                <w:rFonts w:eastAsia="Calibri" w:cs="Times New Roman"/>
              </w:rPr>
            </w:pPr>
            <w:r w:rsidRPr="00CA6942">
              <w:rPr>
                <w:rFonts w:eastAsia="Calibri" w:cs="Times New Roman"/>
              </w:rPr>
              <w:t>- indywidualne i/lub zespołowe projekty zawierające studia przypadków,</w:t>
            </w:r>
          </w:p>
          <w:p w:rsidR="00CA6942" w:rsidRPr="00CA6942" w:rsidRDefault="00CA6942" w:rsidP="00CA6942">
            <w:pPr>
              <w:autoSpaceDE w:val="0"/>
              <w:jc w:val="both"/>
              <w:rPr>
                <w:rFonts w:eastAsia="Calibri" w:cs="Times New Roman"/>
              </w:rPr>
            </w:pPr>
            <w:r w:rsidRPr="00CA6942">
              <w:rPr>
                <w:rFonts w:eastAsia="Calibri" w:cs="Times New Roman"/>
              </w:rPr>
              <w:t>- praca dyplomowa.</w:t>
            </w:r>
          </w:p>
          <w:p w:rsidR="00964590" w:rsidRDefault="00CA6942" w:rsidP="00CA6942">
            <w:pPr>
              <w:jc w:val="both"/>
            </w:pPr>
            <w:r w:rsidRPr="00CA6942">
              <w:rPr>
                <w:rFonts w:eastAsia="Calibri" w:cs="Times New Roman"/>
              </w:rPr>
              <w:t>- egzamin dyplomowy</w:t>
            </w:r>
          </w:p>
        </w:tc>
      </w:tr>
      <w:tr w:rsidR="00964590" w:rsidTr="00CA6942">
        <w:trPr>
          <w:trHeight w:val="2065"/>
        </w:trPr>
        <w:tc>
          <w:tcPr>
            <w:tcW w:w="0" w:type="auto"/>
          </w:tcPr>
          <w:p w:rsidR="00964590" w:rsidRDefault="00964590" w:rsidP="002504C6"/>
          <w:p w:rsidR="00964590" w:rsidRDefault="00964590" w:rsidP="002504C6"/>
          <w:p w:rsidR="00964590" w:rsidRDefault="00964590" w:rsidP="002504C6"/>
          <w:p w:rsidR="00964590" w:rsidRDefault="00964590" w:rsidP="002504C6">
            <w:pPr>
              <w:jc w:val="center"/>
              <w:rPr>
                <w:sz w:val="28"/>
                <w:szCs w:val="28"/>
              </w:rPr>
            </w:pPr>
          </w:p>
          <w:p w:rsidR="00964590" w:rsidRPr="00746C8B" w:rsidRDefault="00964590" w:rsidP="002504C6">
            <w:pPr>
              <w:jc w:val="center"/>
              <w:rPr>
                <w:sz w:val="28"/>
                <w:szCs w:val="28"/>
              </w:rPr>
            </w:pPr>
            <w:r w:rsidRPr="00746C8B">
              <w:rPr>
                <w:sz w:val="28"/>
                <w:szCs w:val="28"/>
              </w:rPr>
              <w:t>Umiejętności</w:t>
            </w:r>
          </w:p>
          <w:p w:rsidR="00964590" w:rsidRDefault="00964590" w:rsidP="002504C6"/>
          <w:p w:rsidR="00964590" w:rsidRDefault="00964590" w:rsidP="002504C6"/>
        </w:tc>
        <w:tc>
          <w:tcPr>
            <w:tcW w:w="10906" w:type="dxa"/>
          </w:tcPr>
          <w:p w:rsidR="00CA6942" w:rsidRPr="00CA6942" w:rsidRDefault="00CA6942" w:rsidP="00CA6942">
            <w:pPr>
              <w:snapToGrid w:val="0"/>
              <w:jc w:val="both"/>
              <w:rPr>
                <w:rFonts w:eastAsia="Calibri" w:cs="Times New Roman"/>
                <w:color w:val="000000"/>
              </w:rPr>
            </w:pPr>
            <w:r w:rsidRPr="00CA6942">
              <w:rPr>
                <w:rFonts w:eastAsia="Calibri" w:cs="Times New Roman"/>
                <w:color w:val="000000"/>
              </w:rPr>
              <w:t>Metody weryfikowania osiąganych umiejętności:</w:t>
            </w:r>
          </w:p>
          <w:p w:rsidR="00CA6942" w:rsidRPr="00CA6942" w:rsidRDefault="00CA6942" w:rsidP="00CA6942">
            <w:pPr>
              <w:autoSpaceDE w:val="0"/>
              <w:jc w:val="both"/>
              <w:rPr>
                <w:rFonts w:eastAsia="Calibri" w:cs="Times New Roman"/>
                <w:color w:val="000000"/>
              </w:rPr>
            </w:pPr>
            <w:r w:rsidRPr="00CA6942">
              <w:rPr>
                <w:rFonts w:eastAsia="Calibri" w:cs="Times New Roman"/>
                <w:color w:val="000000"/>
              </w:rPr>
              <w:t xml:space="preserve">- przedstawianie, omawianie i wskazywanie rozwiązań studiów przypadku, </w:t>
            </w:r>
          </w:p>
          <w:p w:rsidR="00CA6942" w:rsidRPr="00CA6942" w:rsidRDefault="00CA6942" w:rsidP="00CA6942">
            <w:pPr>
              <w:autoSpaceDE w:val="0"/>
              <w:jc w:val="both"/>
              <w:rPr>
                <w:rFonts w:eastAsia="Calibri" w:cs="Times New Roman"/>
                <w:color w:val="000000"/>
              </w:rPr>
            </w:pPr>
            <w:r w:rsidRPr="00CA6942">
              <w:rPr>
                <w:rFonts w:eastAsia="Calibri" w:cs="Times New Roman"/>
                <w:color w:val="000000"/>
              </w:rPr>
              <w:t>- praca w grupach nad wybranymi zagadnieniami z zakresu turystyki i rekreacji,</w:t>
            </w:r>
          </w:p>
          <w:p w:rsidR="00CA6942" w:rsidRPr="00CA6942" w:rsidRDefault="00CA6942" w:rsidP="00CA6942">
            <w:pPr>
              <w:autoSpaceDE w:val="0"/>
              <w:jc w:val="both"/>
              <w:rPr>
                <w:rFonts w:eastAsia="Calibri" w:cs="Times New Roman"/>
                <w:color w:val="000000"/>
              </w:rPr>
            </w:pPr>
            <w:r w:rsidRPr="00CA6942">
              <w:rPr>
                <w:rFonts w:eastAsia="Calibri" w:cs="Times New Roman"/>
                <w:color w:val="000000"/>
              </w:rPr>
              <w:t>- prezentacja projektu dotyczącego badania rynku usług turystycznych i rekreacyjnych,</w:t>
            </w:r>
          </w:p>
          <w:p w:rsidR="00CA6942" w:rsidRPr="00CA6942" w:rsidRDefault="00CA6942" w:rsidP="00CA6942">
            <w:pPr>
              <w:autoSpaceDE w:val="0"/>
              <w:jc w:val="both"/>
              <w:rPr>
                <w:rFonts w:eastAsia="Calibri" w:cs="Times New Roman"/>
                <w:color w:val="000000"/>
              </w:rPr>
            </w:pPr>
            <w:r w:rsidRPr="00CA6942">
              <w:rPr>
                <w:rFonts w:eastAsia="Calibri" w:cs="Times New Roman"/>
                <w:color w:val="000000"/>
              </w:rPr>
              <w:t>- zdania warsztatowe wykonywane podczas zajęć.</w:t>
            </w:r>
          </w:p>
          <w:p w:rsidR="00964590" w:rsidRDefault="00CA6942" w:rsidP="00CA6942">
            <w:r w:rsidRPr="00CA6942">
              <w:rPr>
                <w:rFonts w:eastAsia="Calibri" w:cs="Times New Roman"/>
                <w:color w:val="000000"/>
              </w:rPr>
              <w:t>Praktyki są dodatkową formą weryfikacji osiąganych przez studenta umiejętności.</w:t>
            </w:r>
          </w:p>
        </w:tc>
      </w:tr>
      <w:tr w:rsidR="00964590" w:rsidTr="00CA6942">
        <w:trPr>
          <w:trHeight w:val="1975"/>
        </w:trPr>
        <w:tc>
          <w:tcPr>
            <w:tcW w:w="0" w:type="auto"/>
          </w:tcPr>
          <w:p w:rsidR="00964590" w:rsidRDefault="00964590" w:rsidP="002504C6"/>
          <w:p w:rsidR="00964590" w:rsidRDefault="00964590" w:rsidP="002504C6"/>
          <w:p w:rsidR="00964590" w:rsidRDefault="00964590" w:rsidP="002504C6"/>
          <w:p w:rsidR="00964590" w:rsidRDefault="00964590" w:rsidP="002504C6"/>
          <w:p w:rsidR="00964590" w:rsidRPr="00CA6942" w:rsidRDefault="00964590" w:rsidP="00CA6942">
            <w:pPr>
              <w:jc w:val="center"/>
              <w:rPr>
                <w:sz w:val="28"/>
                <w:szCs w:val="28"/>
              </w:rPr>
            </w:pPr>
            <w:r w:rsidRPr="00746C8B">
              <w:rPr>
                <w:sz w:val="28"/>
                <w:szCs w:val="28"/>
              </w:rPr>
              <w:t>Kompetencje</w:t>
            </w:r>
          </w:p>
        </w:tc>
        <w:tc>
          <w:tcPr>
            <w:tcW w:w="10906" w:type="dxa"/>
          </w:tcPr>
          <w:p w:rsidR="00964590" w:rsidRDefault="00CA6942" w:rsidP="002504C6">
            <w:r w:rsidRPr="00CA6942">
              <w:rPr>
                <w:rFonts w:eastAsia="Calibri" w:cs="Times New Roman"/>
                <w:color w:val="000000"/>
              </w:rPr>
              <w:t xml:space="preserve">Osiąganie kompetencji weryfikowane jest w trakcie całego cyklu uczenia się Aktywność na zajęciach, zaangażowanie studenta w pracę, terminowość wykonywania </w:t>
            </w:r>
            <w:r w:rsidRPr="00CA6942">
              <w:rPr>
                <w:rFonts w:eastAsia="Arial" w:cs="Times New Roman"/>
                <w:color w:val="000000"/>
              </w:rPr>
              <w:t>zadań oraz udział w pracach zespołowych uwzględnia się  przy wystawianiu ocen z poszczególnych przedmiotów.</w:t>
            </w:r>
            <w:r w:rsidRPr="00CA6942">
              <w:rPr>
                <w:rFonts w:eastAsia="Calibri" w:cs="Times New Roman"/>
                <w:color w:val="000000"/>
              </w:rPr>
              <w:t xml:space="preserve"> Formą weryfikacji kompetencji studenta - szczególnie w odniesieniu do kompetencji potrzebnych dla pełnienie roli zawodowej – są praktyki zawodowe.</w:t>
            </w:r>
          </w:p>
        </w:tc>
      </w:tr>
    </w:tbl>
    <w:p w:rsidR="00A35869" w:rsidRDefault="00A35869" w:rsidP="00F642EE">
      <w:pPr>
        <w:rPr>
          <w:sz w:val="24"/>
          <w:szCs w:val="24"/>
        </w:rPr>
      </w:pPr>
    </w:p>
    <w:sectPr w:rsidR="00A35869" w:rsidSect="00A8167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864" w:rsidRDefault="00CC3864" w:rsidP="003265D6">
      <w:pPr>
        <w:spacing w:after="0" w:line="240" w:lineRule="auto"/>
      </w:pPr>
      <w:r>
        <w:separator/>
      </w:r>
    </w:p>
  </w:endnote>
  <w:endnote w:type="continuationSeparator" w:id="0">
    <w:p w:rsidR="00CC3864" w:rsidRDefault="00CC3864"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font503">
    <w:altName w:val="@Noto Sans Syriac Eastern"/>
    <w:charset w:val="80"/>
    <w:family w:val="roman"/>
    <w:pitch w:val="default"/>
  </w:font>
  <w:font w:name="Arial">
    <w:panose1 w:val="020B0604020202020204"/>
    <w:charset w:val="EE"/>
    <w:family w:val="swiss"/>
    <w:pitch w:val="variable"/>
    <w:sig w:usb0="E0002EFF" w:usb1="C000785B" w:usb2="00000009" w:usb3="00000000" w:csb0="000001FF" w:csb1="00000000"/>
  </w:font>
  <w:font w:name="TimesNewRoman">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247756"/>
      <w:docPartObj>
        <w:docPartGallery w:val="Page Numbers (Bottom of Page)"/>
        <w:docPartUnique/>
      </w:docPartObj>
    </w:sdtPr>
    <w:sdtEndPr/>
    <w:sdtContent>
      <w:p w:rsidR="003E3B0F" w:rsidRDefault="003E3B0F">
        <w:pPr>
          <w:pStyle w:val="Stopka"/>
          <w:jc w:val="right"/>
        </w:pPr>
        <w:r>
          <w:fldChar w:fldCharType="begin"/>
        </w:r>
        <w:r>
          <w:instrText>PAGE   \* MERGEFORMAT</w:instrText>
        </w:r>
        <w:r>
          <w:fldChar w:fldCharType="separate"/>
        </w:r>
        <w:r w:rsidR="00FC0DFA">
          <w:rPr>
            <w:noProof/>
          </w:rPr>
          <w:t>4</w:t>
        </w:r>
        <w:r>
          <w:fldChar w:fldCharType="end"/>
        </w:r>
      </w:p>
    </w:sdtContent>
  </w:sdt>
  <w:p w:rsidR="003E3B0F" w:rsidRDefault="003E3B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864" w:rsidRDefault="00CC3864" w:rsidP="003265D6">
      <w:pPr>
        <w:spacing w:after="0" w:line="240" w:lineRule="auto"/>
      </w:pPr>
      <w:r>
        <w:separator/>
      </w:r>
    </w:p>
  </w:footnote>
  <w:footnote w:type="continuationSeparator" w:id="0">
    <w:p w:rsidR="00CC3864" w:rsidRDefault="00CC3864" w:rsidP="003265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626A"/>
    <w:rsid w:val="000971AD"/>
    <w:rsid w:val="00097380"/>
    <w:rsid w:val="00105B79"/>
    <w:rsid w:val="00194F9C"/>
    <w:rsid w:val="001B5EEF"/>
    <w:rsid w:val="001C340F"/>
    <w:rsid w:val="001D2DFF"/>
    <w:rsid w:val="00290594"/>
    <w:rsid w:val="002C72DF"/>
    <w:rsid w:val="002E3A5D"/>
    <w:rsid w:val="002F0F7F"/>
    <w:rsid w:val="003265D6"/>
    <w:rsid w:val="003B1760"/>
    <w:rsid w:val="003E3B0F"/>
    <w:rsid w:val="003F79ED"/>
    <w:rsid w:val="0048522D"/>
    <w:rsid w:val="004E12BA"/>
    <w:rsid w:val="00507AD9"/>
    <w:rsid w:val="00543391"/>
    <w:rsid w:val="005D6D74"/>
    <w:rsid w:val="00651616"/>
    <w:rsid w:val="00695CD2"/>
    <w:rsid w:val="006B589F"/>
    <w:rsid w:val="00714D52"/>
    <w:rsid w:val="00762338"/>
    <w:rsid w:val="00787756"/>
    <w:rsid w:val="007B3AA0"/>
    <w:rsid w:val="007E6721"/>
    <w:rsid w:val="00912100"/>
    <w:rsid w:val="00913102"/>
    <w:rsid w:val="00964590"/>
    <w:rsid w:val="00983FDD"/>
    <w:rsid w:val="00A14DD1"/>
    <w:rsid w:val="00A35869"/>
    <w:rsid w:val="00A602F7"/>
    <w:rsid w:val="00A8167A"/>
    <w:rsid w:val="00AC3569"/>
    <w:rsid w:val="00AE1E85"/>
    <w:rsid w:val="00AE477F"/>
    <w:rsid w:val="00AF4F49"/>
    <w:rsid w:val="00B11E9E"/>
    <w:rsid w:val="00B609CC"/>
    <w:rsid w:val="00B865D4"/>
    <w:rsid w:val="00BD6780"/>
    <w:rsid w:val="00C614D5"/>
    <w:rsid w:val="00C67435"/>
    <w:rsid w:val="00CA6942"/>
    <w:rsid w:val="00CC3864"/>
    <w:rsid w:val="00CF2375"/>
    <w:rsid w:val="00D25277"/>
    <w:rsid w:val="00D26EA2"/>
    <w:rsid w:val="00D31D6B"/>
    <w:rsid w:val="00D4228E"/>
    <w:rsid w:val="00D5682F"/>
    <w:rsid w:val="00DA2E8F"/>
    <w:rsid w:val="00DD714A"/>
    <w:rsid w:val="00DE61E4"/>
    <w:rsid w:val="00E0057C"/>
    <w:rsid w:val="00E32396"/>
    <w:rsid w:val="00E5772B"/>
    <w:rsid w:val="00E62DB3"/>
    <w:rsid w:val="00E70D18"/>
    <w:rsid w:val="00E7565B"/>
    <w:rsid w:val="00E81B91"/>
    <w:rsid w:val="00EA108B"/>
    <w:rsid w:val="00EE7D39"/>
    <w:rsid w:val="00F0305D"/>
    <w:rsid w:val="00F10403"/>
    <w:rsid w:val="00F642EE"/>
    <w:rsid w:val="00F87E1B"/>
    <w:rsid w:val="00FC0DFA"/>
    <w:rsid w:val="00FD507C"/>
    <w:rsid w:val="00FF15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8B086"/>
  <w15:docId w15:val="{3A9E9AFA-A576-4AAB-A6F4-808EDB96E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16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character" w:customStyle="1" w:styleId="FontStyle226">
    <w:name w:val="Font Style226"/>
    <w:rsid w:val="00BD6780"/>
    <w:rPr>
      <w:sz w:val="24"/>
      <w:szCs w:val="22"/>
    </w:rPr>
  </w:style>
  <w:style w:type="paragraph" w:styleId="Tekstdymka">
    <w:name w:val="Balloon Text"/>
    <w:basedOn w:val="Normalny"/>
    <w:link w:val="TekstdymkaZnak"/>
    <w:uiPriority w:val="99"/>
    <w:semiHidden/>
    <w:unhideWhenUsed/>
    <w:rsid w:val="00F104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04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549739">
      <w:bodyDiv w:val="1"/>
      <w:marLeft w:val="0"/>
      <w:marRight w:val="0"/>
      <w:marTop w:val="0"/>
      <w:marBottom w:val="0"/>
      <w:divBdr>
        <w:top w:val="none" w:sz="0" w:space="0" w:color="auto"/>
        <w:left w:val="none" w:sz="0" w:space="0" w:color="auto"/>
        <w:bottom w:val="none" w:sz="0" w:space="0" w:color="auto"/>
        <w:right w:val="none" w:sz="0" w:space="0" w:color="auto"/>
      </w:divBdr>
    </w:div>
    <w:div w:id="143583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3899D-3206-4CA7-AAD8-216A2F7D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3621</Words>
  <Characters>21726</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2022-07-15T13:30:00Z</cp:lastPrinted>
  <dcterms:created xsi:type="dcterms:W3CDTF">2022-07-15T13:33:00Z</dcterms:created>
  <dcterms:modified xsi:type="dcterms:W3CDTF">2022-07-15T13:33:00Z</dcterms:modified>
</cp:coreProperties>
</file>