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DAD36" w14:textId="1E1DFD8F" w:rsidR="00AF7404" w:rsidRPr="00AA761B" w:rsidRDefault="00AF7404" w:rsidP="00453E11">
      <w:pPr>
        <w:spacing w:line="276" w:lineRule="auto"/>
        <w:jc w:val="center"/>
        <w:rPr>
          <w:rFonts w:ascii="Calibri" w:eastAsiaTheme="majorEastAsia" w:hAnsi="Calibri" w:cs="Calibri"/>
          <w:b/>
          <w:bCs/>
          <w:sz w:val="28"/>
          <w:szCs w:val="28"/>
        </w:rPr>
      </w:pPr>
      <w:r w:rsidRPr="00AA761B">
        <w:rPr>
          <w:rFonts w:ascii="Calibri" w:eastAsiaTheme="majorEastAsia" w:hAnsi="Calibri" w:cs="Calibri"/>
          <w:b/>
          <w:bCs/>
          <w:sz w:val="28"/>
          <w:szCs w:val="28"/>
        </w:rPr>
        <w:t>REGULAMIN</w:t>
      </w:r>
      <w:r w:rsidRPr="00AA761B">
        <w:rPr>
          <w:rFonts w:ascii="Calibri" w:eastAsiaTheme="majorEastAsia" w:hAnsi="Calibri" w:cs="Calibri"/>
          <w:b/>
          <w:bCs/>
          <w:strike/>
          <w:sz w:val="28"/>
          <w:szCs w:val="28"/>
        </w:rPr>
        <w:br/>
      </w:r>
      <w:r w:rsidRPr="00AA761B">
        <w:rPr>
          <w:rFonts w:ascii="Calibri" w:eastAsiaTheme="majorEastAsia" w:hAnsi="Calibri" w:cs="Calibri"/>
          <w:b/>
          <w:bCs/>
          <w:sz w:val="28"/>
          <w:szCs w:val="28"/>
        </w:rPr>
        <w:t xml:space="preserve">Nagrody im. prof. Andrzeja Kapiszewskiego </w:t>
      </w:r>
      <w:r w:rsidRPr="00AA761B">
        <w:rPr>
          <w:rFonts w:ascii="Calibri" w:eastAsiaTheme="majorEastAsia" w:hAnsi="Calibri" w:cs="Calibri"/>
          <w:b/>
          <w:bCs/>
          <w:sz w:val="28"/>
          <w:szCs w:val="28"/>
        </w:rPr>
        <w:br/>
        <w:t>dla Studenckich Kół Naukowych</w:t>
      </w:r>
      <w:r w:rsidRPr="00AA761B">
        <w:rPr>
          <w:rFonts w:ascii="Calibri" w:eastAsiaTheme="majorEastAsia" w:hAnsi="Calibri" w:cs="Calibri"/>
          <w:b/>
          <w:bCs/>
          <w:sz w:val="28"/>
          <w:szCs w:val="28"/>
        </w:rPr>
        <w:br/>
        <w:t>Uniwersytetu Andrzeja Frycza Modrzewskiego w Krakowie</w:t>
      </w:r>
    </w:p>
    <w:p w14:paraId="7B9ABE9D" w14:textId="77777777" w:rsidR="00AF7404" w:rsidRPr="00AA761B" w:rsidRDefault="00AF7404" w:rsidP="00453E11">
      <w:pPr>
        <w:spacing w:line="276" w:lineRule="auto"/>
        <w:jc w:val="center"/>
        <w:rPr>
          <w:rFonts w:ascii="Calibri" w:eastAsiaTheme="majorEastAsia" w:hAnsi="Calibri" w:cs="Calibri"/>
          <w:sz w:val="28"/>
          <w:szCs w:val="28"/>
        </w:rPr>
      </w:pPr>
      <w:r w:rsidRPr="00AA761B">
        <w:rPr>
          <w:rFonts w:ascii="Calibri" w:eastAsiaTheme="majorEastAsia" w:hAnsi="Calibri" w:cs="Calibri"/>
          <w:sz w:val="28"/>
          <w:szCs w:val="28"/>
        </w:rPr>
        <w:t>(dalej jako:</w:t>
      </w:r>
      <w:r w:rsidRPr="00AA761B">
        <w:rPr>
          <w:rFonts w:ascii="Calibri" w:eastAsiaTheme="majorEastAsia" w:hAnsi="Calibri" w:cs="Calibri"/>
          <w:b/>
          <w:bCs/>
          <w:sz w:val="28"/>
          <w:szCs w:val="28"/>
        </w:rPr>
        <w:t xml:space="preserve"> Regulamin</w:t>
      </w:r>
      <w:r w:rsidRPr="00AA761B">
        <w:rPr>
          <w:rFonts w:ascii="Calibri" w:eastAsiaTheme="majorEastAsia" w:hAnsi="Calibri" w:cs="Calibri"/>
          <w:sz w:val="28"/>
          <w:szCs w:val="28"/>
        </w:rPr>
        <w:t>)</w:t>
      </w:r>
    </w:p>
    <w:p w14:paraId="7A8F909B" w14:textId="77777777" w:rsidR="00AF7404" w:rsidRPr="00AA761B" w:rsidRDefault="00AF7404" w:rsidP="00453E11">
      <w:pPr>
        <w:spacing w:line="276" w:lineRule="auto"/>
        <w:jc w:val="center"/>
        <w:rPr>
          <w:rFonts w:ascii="Calibri" w:eastAsiaTheme="majorEastAsia" w:hAnsi="Calibri" w:cs="Calibri"/>
          <w:b/>
          <w:bCs/>
          <w:strike/>
          <w:sz w:val="28"/>
          <w:szCs w:val="28"/>
        </w:rPr>
      </w:pPr>
    </w:p>
    <w:p w14:paraId="70AB8902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1. Postanowienia ogólne</w:t>
      </w:r>
    </w:p>
    <w:p w14:paraId="7FB417EB" w14:textId="2EDC20C2" w:rsidR="00AF7404" w:rsidRPr="00AA761B" w:rsidRDefault="00AF7404" w:rsidP="00CB555A">
      <w:pPr>
        <w:pStyle w:val="Akapitzlist"/>
        <w:numPr>
          <w:ilvl w:val="0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Regulamin określa zasady organizacji oraz przyznawania nagrody w konkursie na najlepszą pracę naukową, artystyczną lub wdrożeniową (dalej jako: </w:t>
      </w: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Konkurs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) </w:t>
      </w:r>
      <w:r w:rsidR="00C37E91">
        <w:rPr>
          <w:rFonts w:ascii="Calibri" w:hAnsi="Calibri" w:cs="Calibri"/>
          <w:sz w:val="24"/>
          <w:szCs w:val="24"/>
          <w:lang w:val="pl-PL"/>
        </w:rPr>
        <w:t>zrealizowaną</w:t>
      </w:r>
      <w:r w:rsidR="00C37E91" w:rsidRPr="00AA761B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przez studenckie koło naukowe, (dalej jako: </w:t>
      </w: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SKN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), działające w Uniwersytecie Andrzeja Frycza Modrzewskiego w Krakowie (dalej jako: </w:t>
      </w: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Uczelnia</w:t>
      </w:r>
      <w:r w:rsidRPr="00AA761B">
        <w:rPr>
          <w:rFonts w:ascii="Calibri" w:hAnsi="Calibri" w:cs="Calibri"/>
          <w:sz w:val="24"/>
          <w:szCs w:val="24"/>
          <w:lang w:val="pl-PL"/>
        </w:rPr>
        <w:t>).</w:t>
      </w:r>
    </w:p>
    <w:p w14:paraId="3B069EDD" w14:textId="77777777" w:rsidR="00AF7404" w:rsidRPr="00AA761B" w:rsidRDefault="00AF7404" w:rsidP="00CB555A">
      <w:pPr>
        <w:pStyle w:val="Akapitzlist"/>
        <w:numPr>
          <w:ilvl w:val="0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Celem Konkursu jest:</w:t>
      </w:r>
    </w:p>
    <w:p w14:paraId="08094DF2" w14:textId="77777777" w:rsidR="00AF7404" w:rsidRPr="00AA761B" w:rsidRDefault="00AF7404" w:rsidP="00CB555A">
      <w:pPr>
        <w:pStyle w:val="Akapitzlist"/>
        <w:numPr>
          <w:ilvl w:val="1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promowanie działalności naukowej i artystycznej studentów,</w:t>
      </w:r>
    </w:p>
    <w:p w14:paraId="67FFDF3B" w14:textId="77777777" w:rsidR="00AF7404" w:rsidRPr="00AA761B" w:rsidRDefault="00AF7404" w:rsidP="00CB555A">
      <w:pPr>
        <w:pStyle w:val="Akapitzlist"/>
        <w:numPr>
          <w:ilvl w:val="1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wspieranie innowacyjnych i interdyscyplinarnych badań prowadzonych w ramach kół naukowych,</w:t>
      </w:r>
    </w:p>
    <w:p w14:paraId="5E23BB9D" w14:textId="77777777" w:rsidR="00AF7404" w:rsidRPr="00AA761B" w:rsidRDefault="00AF7404" w:rsidP="00CB555A">
      <w:pPr>
        <w:pStyle w:val="Akapitzlist"/>
        <w:numPr>
          <w:ilvl w:val="1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popularyzacja osiągnięć naukowych i twórczych studentów Uczelni,</w:t>
      </w:r>
    </w:p>
    <w:p w14:paraId="1BE1666E" w14:textId="77777777" w:rsidR="00AF7404" w:rsidRPr="00AA761B" w:rsidRDefault="00AF7404" w:rsidP="00CB555A">
      <w:pPr>
        <w:pStyle w:val="Akapitzlist"/>
        <w:numPr>
          <w:ilvl w:val="1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wzmocnienie potencjału badawczego oraz integracja środowiska akademickiego Uczelni.</w:t>
      </w:r>
    </w:p>
    <w:p w14:paraId="31234F1F" w14:textId="76464CD6" w:rsidR="00AF7404" w:rsidRPr="00AA761B" w:rsidRDefault="00AF7404" w:rsidP="00CB555A">
      <w:pPr>
        <w:pStyle w:val="Akapitzlist"/>
        <w:numPr>
          <w:ilvl w:val="0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Zgłaszane projekty muszą być realizowane zgodnie z zasadami rzetelności naukowej i</w:t>
      </w:r>
      <w:r w:rsidR="00740F3C" w:rsidRPr="00AA761B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A761B">
        <w:rPr>
          <w:rFonts w:ascii="Calibri" w:hAnsi="Calibri" w:cs="Calibri"/>
          <w:sz w:val="24"/>
          <w:szCs w:val="24"/>
          <w:lang w:val="pl-PL"/>
        </w:rPr>
        <w:t>etyki akademickiej oraz poszanowaniem pluralizmu światopoglądowego.</w:t>
      </w:r>
    </w:p>
    <w:p w14:paraId="329F24D7" w14:textId="77777777" w:rsidR="00AF7404" w:rsidRPr="00AA761B" w:rsidRDefault="00AF7404" w:rsidP="00CB555A">
      <w:pPr>
        <w:pStyle w:val="Akapitzlist"/>
        <w:numPr>
          <w:ilvl w:val="0"/>
          <w:numId w:val="26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Konkurs odbywa się corocznie, począwszy od 2026 roku.</w:t>
      </w:r>
    </w:p>
    <w:p w14:paraId="1E551803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2. Organizator</w:t>
      </w:r>
    </w:p>
    <w:p w14:paraId="4186DEA4" w14:textId="550534BC" w:rsidR="00AF7404" w:rsidRPr="00AA761B" w:rsidRDefault="00AF7404" w:rsidP="00CB555A">
      <w:pPr>
        <w:pStyle w:val="Akapitzlist"/>
        <w:numPr>
          <w:ilvl w:val="0"/>
          <w:numId w:val="25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Organizatorem Konkursu jest Uczelnia, reprezentowana przez </w:t>
      </w:r>
      <w:r w:rsidR="00E718C3" w:rsidRPr="00AA761B">
        <w:rPr>
          <w:rFonts w:ascii="Calibri" w:hAnsi="Calibri" w:cs="Calibri"/>
          <w:sz w:val="24"/>
          <w:szCs w:val="24"/>
          <w:lang w:val="pl-PL"/>
        </w:rPr>
        <w:t>Rektora</w:t>
      </w:r>
      <w:r w:rsidRPr="00AA761B">
        <w:rPr>
          <w:rFonts w:ascii="Calibri" w:hAnsi="Calibri" w:cs="Calibri"/>
          <w:sz w:val="24"/>
          <w:szCs w:val="24"/>
          <w:lang w:val="pl-PL"/>
        </w:rPr>
        <w:t>.</w:t>
      </w:r>
    </w:p>
    <w:p w14:paraId="6E181237" w14:textId="77777777" w:rsidR="00AF7404" w:rsidRPr="00AA761B" w:rsidRDefault="00AF7404" w:rsidP="00CB555A">
      <w:pPr>
        <w:pStyle w:val="Akapitzlist"/>
        <w:numPr>
          <w:ilvl w:val="0"/>
          <w:numId w:val="25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Obsługę organizacyjną Konkursu prowadzi Dział Wsparcia Nauki i Rozwoju.</w:t>
      </w:r>
    </w:p>
    <w:p w14:paraId="2C7FC39D" w14:textId="61272438" w:rsidR="00AF7404" w:rsidRPr="00AA761B" w:rsidRDefault="00AF7404" w:rsidP="00CB555A">
      <w:pPr>
        <w:pStyle w:val="Akapitzlist"/>
        <w:numPr>
          <w:ilvl w:val="0"/>
          <w:numId w:val="25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Środki finansowe przeznaczone na </w:t>
      </w:r>
      <w:r w:rsidR="00490AF1">
        <w:rPr>
          <w:rFonts w:ascii="Calibri" w:hAnsi="Calibri" w:cs="Calibri"/>
          <w:sz w:val="24"/>
          <w:szCs w:val="24"/>
          <w:lang w:val="pl-PL"/>
        </w:rPr>
        <w:t>nagrody w</w:t>
      </w:r>
      <w:r w:rsidR="00490AF1" w:rsidRPr="00AA761B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A761B">
        <w:rPr>
          <w:rFonts w:ascii="Calibri" w:hAnsi="Calibri" w:cs="Calibri"/>
          <w:sz w:val="24"/>
          <w:szCs w:val="24"/>
          <w:lang w:val="pl-PL"/>
        </w:rPr>
        <w:t>Konkurs</w:t>
      </w:r>
      <w:r w:rsidR="00490AF1">
        <w:rPr>
          <w:rFonts w:ascii="Calibri" w:hAnsi="Calibri" w:cs="Calibri"/>
          <w:sz w:val="24"/>
          <w:szCs w:val="24"/>
          <w:lang w:val="pl-PL"/>
        </w:rPr>
        <w:t>ie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 oraz przyznanie nagród pochodzą z funduszu celowego im. prof. Andrzeja Kapiszewskiego, którego dysponentem jest Rektor Uczelni. Wysokość środków przeznaczonych na Konkurs ustalana jest corocznie w porozumieniu z fundatorem oraz Rektorem.</w:t>
      </w:r>
    </w:p>
    <w:p w14:paraId="3C802CA3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3. Uczestnicy Konkursu</w:t>
      </w:r>
    </w:p>
    <w:p w14:paraId="1C3D3173" w14:textId="77777777" w:rsidR="00AF7404" w:rsidRPr="00AA761B" w:rsidRDefault="00AF7404" w:rsidP="00CB555A">
      <w:pPr>
        <w:pStyle w:val="Akapitzlist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Uczestnikami Konkursu mogą być studenci zrzeszeni w kołach naukowych działających na Uczelni.</w:t>
      </w:r>
    </w:p>
    <w:p w14:paraId="729EC026" w14:textId="77777777" w:rsidR="00AF7404" w:rsidRPr="00AA761B" w:rsidRDefault="00AF7404" w:rsidP="00CB555A">
      <w:pPr>
        <w:pStyle w:val="Akapitzlist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Każde SKN może zgłosić maksymalnie dwie prace konkursowe. W uzasadnionych przypadkach, na wniosek opiekuna koła, Prorektor ds. Nauki może wyrazić zgodę na zgłoszenie większej liczby prac.</w:t>
      </w:r>
    </w:p>
    <w:p w14:paraId="4F3E548F" w14:textId="35A5667D" w:rsidR="00AF7404" w:rsidRPr="00AA761B" w:rsidRDefault="00AF7404" w:rsidP="00CB555A">
      <w:pPr>
        <w:pStyle w:val="Akapitzlist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Zgłaszana praca powinna być rezultatem zrealizowanego projektu naukowego, artystycznego, edukacyjnego lub wdrożeniowego, zakończonego nie wcześniej niż 12 miesięcy przed datą ogłoszenia Konkursu.</w:t>
      </w:r>
    </w:p>
    <w:p w14:paraId="776CFB69" w14:textId="46C05100" w:rsidR="00AF7404" w:rsidRPr="00AA761B" w:rsidRDefault="00AF7404" w:rsidP="00CB555A">
      <w:pPr>
        <w:pStyle w:val="Akapitzlist"/>
        <w:numPr>
          <w:ilvl w:val="0"/>
          <w:numId w:val="24"/>
        </w:numPr>
        <w:spacing w:after="0"/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Praca może być zgłoszona przez opiekuna SKN lub jego przewodniczącego za zgodą </w:t>
      </w:r>
      <w:r w:rsidR="00B35688" w:rsidRPr="00AA761B">
        <w:rPr>
          <w:rFonts w:ascii="Calibri" w:hAnsi="Calibri" w:cs="Calibri"/>
          <w:sz w:val="24"/>
          <w:szCs w:val="24"/>
          <w:lang w:val="pl-PL"/>
        </w:rPr>
        <w:t>wszystkich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 członków zespołu realizującego zgłaszany projekt lub indywidualnie w przypadku projektów realizowanych jednoosobowo.</w:t>
      </w:r>
    </w:p>
    <w:p w14:paraId="29F893BC" w14:textId="77777777" w:rsidR="000C5A53" w:rsidRPr="00AA761B" w:rsidRDefault="000C5A53">
      <w:pPr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2AF5E5F4" w14:textId="242491C2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lastRenderedPageBreak/>
        <w:t>§ 4. Zasady i tryb zgłaszania prac</w:t>
      </w:r>
    </w:p>
    <w:p w14:paraId="36839064" w14:textId="77777777" w:rsidR="00AF7404" w:rsidRPr="00AA761B" w:rsidRDefault="00AF7404" w:rsidP="004D19AB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Zgłoszenia prac dokonuje się poprzez wypełnienie formularza zgłoszeniowego udostępnionego przez Dział Wsparcia Nauki i Rozwoju, stanowiącego Załącznik nr 1 do Regulaminu, zawierającego:</w:t>
      </w:r>
    </w:p>
    <w:p w14:paraId="7047227E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tytuł projektu,</w:t>
      </w:r>
    </w:p>
    <w:p w14:paraId="740337A1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nazwę wydziału Uczelni, przy którym działa koło,</w:t>
      </w:r>
    </w:p>
    <w:p w14:paraId="3A79FF12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imiona i nazwiska autorów oraz opiekuna naukowego,</w:t>
      </w:r>
    </w:p>
    <w:p w14:paraId="753B1872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streszczenie projektu (do 250 słów),</w:t>
      </w:r>
    </w:p>
    <w:p w14:paraId="7725D57B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opis celów, metod i wyników,</w:t>
      </w:r>
    </w:p>
    <w:p w14:paraId="017BCA7F" w14:textId="77777777" w:rsidR="00AF7404" w:rsidRPr="00AA761B" w:rsidRDefault="00AF7404" w:rsidP="004D19AB">
      <w:pPr>
        <w:pStyle w:val="Akapitzlist"/>
        <w:numPr>
          <w:ilvl w:val="1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uzyskane rezultaty ze szczególnym uwzględnieniem unikatowości podejścia w realizacji celu.</w:t>
      </w:r>
    </w:p>
    <w:p w14:paraId="05141287" w14:textId="77777777" w:rsidR="00AF7404" w:rsidRPr="00AA761B" w:rsidRDefault="00AF7404" w:rsidP="004D19AB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Termin składania zgłoszeń upływa 30 kwietnia każdego roku konkursowego.</w:t>
      </w:r>
    </w:p>
    <w:p w14:paraId="6E1774D9" w14:textId="77777777" w:rsidR="00AF7404" w:rsidRPr="00AA761B" w:rsidRDefault="00AF7404" w:rsidP="004D19AB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Zgłoszenia niekompletne lub złożone po terminie nie będą rozpatrywane.</w:t>
      </w:r>
    </w:p>
    <w:p w14:paraId="14EA89D4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5. Kapituła Konkursowa</w:t>
      </w:r>
    </w:p>
    <w:p w14:paraId="04B655C6" w14:textId="77777777" w:rsidR="00AF7404" w:rsidRPr="00AA761B" w:rsidRDefault="00AF7404" w:rsidP="005F3AF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Oceny zgłoszonych prac dokonuje Kapituła Konkursowa, powoływana corocznie przez Rektora.</w:t>
      </w:r>
    </w:p>
    <w:p w14:paraId="6205328B" w14:textId="77777777" w:rsidR="00AF7404" w:rsidRPr="00AA761B" w:rsidRDefault="00AF7404" w:rsidP="005F3AF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 skład Kapituły wchodzą:</w:t>
      </w:r>
    </w:p>
    <w:p w14:paraId="31F2101D" w14:textId="66DBE7FF" w:rsidR="00B3275A" w:rsidRDefault="00B3275A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Przedstawiciel fundatora nagrody – jako Przewodniczący,</w:t>
      </w:r>
    </w:p>
    <w:p w14:paraId="7C70DF60" w14:textId="2559A3B3" w:rsidR="00AF7404" w:rsidRPr="00AA761B" w:rsidRDefault="00AF7404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Prorektor ds. Nauki</w:t>
      </w:r>
      <w:r w:rsidR="00B3275A">
        <w:rPr>
          <w:rFonts w:ascii="Calibri" w:hAnsi="Calibri" w:cs="Calibri"/>
          <w:sz w:val="24"/>
          <w:szCs w:val="24"/>
          <w:lang w:val="pl-PL"/>
        </w:rPr>
        <w:t>,</w:t>
      </w:r>
    </w:p>
    <w:p w14:paraId="6E2AC81E" w14:textId="7AE9DF25" w:rsidR="00AF7404" w:rsidRPr="00B3275A" w:rsidRDefault="00AF7404" w:rsidP="00B3275A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Prorektor ds. Kształcenia,</w:t>
      </w:r>
    </w:p>
    <w:p w14:paraId="7A4C1856" w14:textId="77777777" w:rsidR="00AF7404" w:rsidRPr="00AA761B" w:rsidRDefault="00AF7404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Przedstawiciel Krakowskiego Towarzystwa Edukacyjnego sp. z o.o.,</w:t>
      </w:r>
    </w:p>
    <w:p w14:paraId="544E9B98" w14:textId="77777777" w:rsidR="00AF7404" w:rsidRPr="00AA761B" w:rsidRDefault="00AF7404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Pełnomocnik Rektora ds. Organizacji Studenckich Uczelni,</w:t>
      </w:r>
    </w:p>
    <w:p w14:paraId="66B3F5E6" w14:textId="46A8EF98" w:rsidR="00AF7404" w:rsidRPr="00AA761B" w:rsidRDefault="00AF7404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Przedstawiciel </w:t>
      </w:r>
      <w:r w:rsidR="00522884">
        <w:rPr>
          <w:rFonts w:ascii="Calibri" w:hAnsi="Calibri" w:cs="Calibri"/>
          <w:sz w:val="24"/>
          <w:szCs w:val="24"/>
          <w:lang w:val="pl-PL"/>
        </w:rPr>
        <w:t xml:space="preserve">Rady Uczelnianej </w:t>
      </w:r>
      <w:r w:rsidRPr="00AA761B">
        <w:rPr>
          <w:rFonts w:ascii="Calibri" w:hAnsi="Calibri" w:cs="Calibri"/>
          <w:sz w:val="24"/>
          <w:szCs w:val="24"/>
          <w:lang w:val="pl-PL"/>
        </w:rPr>
        <w:t>Samorządu Studenckiego (z głosem doradczym).</w:t>
      </w:r>
    </w:p>
    <w:p w14:paraId="3FBBFE65" w14:textId="77777777" w:rsidR="00BE02C5" w:rsidRPr="00AA761B" w:rsidRDefault="00AF7404" w:rsidP="005F3AF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Kapituła ocenia prace dwuetapowo, zgodnie z zapisami § 5 pkt. 4 i 5 Regulaminu.</w:t>
      </w:r>
    </w:p>
    <w:p w14:paraId="75A985F4" w14:textId="79227577" w:rsidR="00BE02C5" w:rsidRPr="00AA761B" w:rsidRDefault="00BE02C5" w:rsidP="005F3AF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Pierwszy etap obejmuje ocenę merytoryczną nadesłanych zgłoszeń, dokonywaną w terminie 14 dni od zakończenia przyjmowania zgłoszeń do Konkursu, jednak nie później niż do 20 maja, na podstawie danych zawartych w formularzu zgłoszeniowym. W tym etapie projekt może uzyskać maksymalnie 10 punktów według następujących kryteriów: </w:t>
      </w:r>
    </w:p>
    <w:p w14:paraId="70C67817" w14:textId="3A014D24" w:rsidR="00BE02C5" w:rsidRPr="00AA761B" w:rsidRDefault="00BE02C5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wartość naukowa lub artystyczna projektu (0-4 pkt), </w:t>
      </w:r>
    </w:p>
    <w:p w14:paraId="49CC753C" w14:textId="5EF9421B" w:rsidR="00BE02C5" w:rsidRPr="00AA761B" w:rsidRDefault="00BE02C5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oryginalność i innowacyjność podejścia (0-2 pkt), </w:t>
      </w:r>
    </w:p>
    <w:p w14:paraId="220D3A7E" w14:textId="1B69F275" w:rsidR="00BE02C5" w:rsidRPr="00AA761B" w:rsidRDefault="00BE02C5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jakość opracowania i prezentacji wyników w formularzu (0-2 pkt), </w:t>
      </w:r>
    </w:p>
    <w:p w14:paraId="521DF627" w14:textId="4A873484" w:rsidR="005F3AF5" w:rsidRPr="00AA761B" w:rsidRDefault="00BE02C5" w:rsidP="00282BEC">
      <w:pPr>
        <w:pStyle w:val="Akapitzlist"/>
        <w:numPr>
          <w:ilvl w:val="1"/>
          <w:numId w:val="18"/>
        </w:numPr>
        <w:spacing w:after="0"/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możliwość praktycznego zastosowania lub kontynuacji badań (0-1 pkt),</w:t>
      </w:r>
    </w:p>
    <w:p w14:paraId="09549988" w14:textId="3FF686C4" w:rsidR="00AF7404" w:rsidRPr="00AA761B" w:rsidRDefault="00BE02C5" w:rsidP="005F3AF5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wkład studentów w realizację projektu (0-1 pkt</w:t>
      </w:r>
      <w:r w:rsidR="00AF7404" w:rsidRPr="00AA761B">
        <w:rPr>
          <w:rFonts w:ascii="Calibri" w:hAnsi="Calibri" w:cs="Calibri"/>
          <w:sz w:val="24"/>
          <w:szCs w:val="24"/>
          <w:lang w:val="pl-PL"/>
        </w:rPr>
        <w:t>).</w:t>
      </w:r>
    </w:p>
    <w:p w14:paraId="561399C4" w14:textId="77777777" w:rsidR="00282BEC" w:rsidRPr="00AA761B" w:rsidRDefault="00282BEC" w:rsidP="00282BEC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Drugi etap obejmuje ocenę wystąpień podczas otwartej Sesji Studenckich Kół Naukowych UAFM. W tym etapie członkowie Kapituły przyznają ocenianym projektom dodatkową pulę od 0 do 20 punktów, oceniając:</w:t>
      </w:r>
    </w:p>
    <w:p w14:paraId="48FED336" w14:textId="77777777" w:rsidR="00282BEC" w:rsidRPr="00AA761B" w:rsidRDefault="00282BEC" w:rsidP="00282BEC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jasność przekazu, jakość wystąpienia i formę prezentacji (0-10 pkt),</w:t>
      </w:r>
    </w:p>
    <w:p w14:paraId="0D92BA4B" w14:textId="5DC7C70E" w:rsidR="00AF7404" w:rsidRPr="00AA761B" w:rsidRDefault="00282BEC" w:rsidP="00E42E71">
      <w:pPr>
        <w:pStyle w:val="Akapitzlist"/>
        <w:numPr>
          <w:ilvl w:val="1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umiejętność prowadzenia dyskusji, argumentacji i obrony </w:t>
      </w:r>
      <w:proofErr w:type="gramStart"/>
      <w:r w:rsidRPr="00AA761B">
        <w:rPr>
          <w:rFonts w:ascii="Calibri" w:hAnsi="Calibri" w:cs="Calibri"/>
          <w:sz w:val="24"/>
          <w:szCs w:val="24"/>
          <w:lang w:val="pl-PL"/>
        </w:rPr>
        <w:t>postawionych tez podczas</w:t>
      </w:r>
      <w:proofErr w:type="gramEnd"/>
      <w:r w:rsidRPr="00AA761B">
        <w:rPr>
          <w:rFonts w:ascii="Calibri" w:hAnsi="Calibri" w:cs="Calibri"/>
          <w:sz w:val="24"/>
          <w:szCs w:val="24"/>
          <w:lang w:val="pl-PL"/>
        </w:rPr>
        <w:t xml:space="preserve"> sesji pytań (0-10 pkt).</w:t>
      </w:r>
    </w:p>
    <w:p w14:paraId="51019873" w14:textId="77777777" w:rsidR="00AF7404" w:rsidRPr="00AA761B" w:rsidRDefault="00AF7404" w:rsidP="00F7441C">
      <w:pPr>
        <w:pStyle w:val="Akapitzlist"/>
        <w:numPr>
          <w:ilvl w:val="0"/>
          <w:numId w:val="18"/>
        </w:numPr>
        <w:spacing w:after="0"/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Członek Kapituły, który jest opiekunem zgłoszonego projektu albo pozostaje w relacji współautorstwa lub bezpośredniej współpracy naukowej z autorami zgłoszonej pracy, podlega wyłączeniu z jej oceny. </w:t>
      </w:r>
    </w:p>
    <w:p w14:paraId="46DD7894" w14:textId="64B0B286" w:rsidR="004C0A75" w:rsidRPr="00AA761B" w:rsidRDefault="004C0A75" w:rsidP="004C0A7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Punkty w Etapie I oraz w Etapie II przyznawane są przez każdego z członków Kapituły indywidualnie.</w:t>
      </w:r>
    </w:p>
    <w:p w14:paraId="39679EDB" w14:textId="34B1AEB3" w:rsidR="004C0A75" w:rsidRPr="00AA761B" w:rsidRDefault="004C0A75" w:rsidP="004C0A75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lastRenderedPageBreak/>
        <w:t>Liczba punktów uzyskanych przez projekt w danym etapie stanowi średnią arytmetyczną punktów przyznanych przez wszystkich uprawnionych do głosowania członków Kapituły.</w:t>
      </w:r>
    </w:p>
    <w:p w14:paraId="75702970" w14:textId="2244F205" w:rsidR="00F7441C" w:rsidRPr="00AA761B" w:rsidRDefault="004C0A75" w:rsidP="007E36C9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Wynik końcowy projektu stanowi suma uśrednionych punktów uzyskanych w Etapie I oraz Etapie II. Na jej podstawie Kapituła sporządza listę rankingową.</w:t>
      </w:r>
    </w:p>
    <w:p w14:paraId="282E38C5" w14:textId="2F48558A" w:rsidR="00F7441C" w:rsidRPr="00AA761B" w:rsidRDefault="00F7441C" w:rsidP="00F7441C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W przypadku uzyskania przez projekty równej liczby punktów, decydujący głos ma Przedstawiciel fundatora nagrody. </w:t>
      </w:r>
      <w:r w:rsidRPr="00D4298D">
        <w:rPr>
          <w:rFonts w:ascii="Calibri" w:hAnsi="Calibri" w:cs="Calibri"/>
          <w:sz w:val="24"/>
          <w:szCs w:val="24"/>
          <w:lang w:val="pl-PL"/>
        </w:rPr>
        <w:t xml:space="preserve">W przypadku jego nieobecności podczas obrad, decydujący głos należy do </w:t>
      </w:r>
      <w:r w:rsidR="00D4298D">
        <w:rPr>
          <w:rFonts w:ascii="Calibri" w:hAnsi="Calibri" w:cs="Calibri"/>
          <w:sz w:val="24"/>
          <w:szCs w:val="24"/>
          <w:lang w:val="pl-PL"/>
        </w:rPr>
        <w:t>Członka</w:t>
      </w:r>
      <w:r w:rsidRPr="00D4298D">
        <w:rPr>
          <w:rFonts w:ascii="Calibri" w:hAnsi="Calibri" w:cs="Calibri"/>
          <w:sz w:val="24"/>
          <w:szCs w:val="24"/>
          <w:lang w:val="pl-PL"/>
        </w:rPr>
        <w:t xml:space="preserve"> Kapituły</w:t>
      </w:r>
      <w:r w:rsidR="00D4298D">
        <w:rPr>
          <w:rFonts w:ascii="Calibri" w:hAnsi="Calibri" w:cs="Calibri"/>
          <w:sz w:val="24"/>
          <w:szCs w:val="24"/>
          <w:lang w:val="pl-PL"/>
        </w:rPr>
        <w:t xml:space="preserve"> wskazanego przez Przedstawiciela fundatora</w:t>
      </w:r>
      <w:r w:rsidRPr="00D4298D">
        <w:rPr>
          <w:rFonts w:ascii="Calibri" w:hAnsi="Calibri" w:cs="Calibri"/>
          <w:sz w:val="24"/>
          <w:szCs w:val="24"/>
          <w:lang w:val="pl-PL"/>
        </w:rPr>
        <w:t>.</w:t>
      </w:r>
    </w:p>
    <w:p w14:paraId="364FF26F" w14:textId="77777777" w:rsidR="00F7441C" w:rsidRPr="00AA761B" w:rsidRDefault="00F7441C" w:rsidP="00F7441C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Po zapoznaniu się z punktacją, w przypadku dużych rozbieżności w ocenach poszczególnych członków Kapituły, każdy z jej członków może zwrócić się o uzasadnienie przyznanych punktów.</w:t>
      </w:r>
    </w:p>
    <w:p w14:paraId="0670D952" w14:textId="77777777" w:rsidR="00F7441C" w:rsidRPr="00AA761B" w:rsidRDefault="00F7441C" w:rsidP="00F7441C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Kapituła sporządza protokół z obrad i rekomenduje Rektorowi Uczelni laureatów konkursu. </w:t>
      </w:r>
    </w:p>
    <w:p w14:paraId="12CDC91C" w14:textId="71C360CD" w:rsidR="00AF7404" w:rsidRPr="00AA761B" w:rsidRDefault="00F7441C" w:rsidP="004C3EE4">
      <w:pPr>
        <w:pStyle w:val="Akapitzlist"/>
        <w:numPr>
          <w:ilvl w:val="0"/>
          <w:numId w:val="18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Decyzja Rektora o przyznaniu nagród jest ostateczna i nie przysługuje od niej odwołanie.</w:t>
      </w:r>
    </w:p>
    <w:p w14:paraId="7BA8E147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6. Sesja Studenckich Kół Naukowych UAFM</w:t>
      </w:r>
    </w:p>
    <w:p w14:paraId="18D76425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Termin Studenckiej Sesji Kół Naukowych UAFM (dalej jako: </w:t>
      </w: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Sesja</w:t>
      </w:r>
      <w:r w:rsidRPr="00AA761B">
        <w:rPr>
          <w:rFonts w:ascii="Calibri" w:hAnsi="Calibri" w:cs="Calibri"/>
          <w:sz w:val="24"/>
          <w:szCs w:val="24"/>
          <w:lang w:val="pl-PL"/>
        </w:rPr>
        <w:t>) jest ogłaszany corocznie komunikatem Rektora.</w:t>
      </w:r>
    </w:p>
    <w:p w14:paraId="1A29A2F4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Studenci prezentują prace zgłoszone do Konkursu w formie wystąpienia lub prezentacji multimedialnej.</w:t>
      </w:r>
    </w:p>
    <w:p w14:paraId="4A5D375E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Podczas Sesji mogą być prezentowane indywidualne lub zespołowe prace studentów, które nie były przedstawiane w latach poprzednich.</w:t>
      </w:r>
    </w:p>
    <w:p w14:paraId="7521EAFC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Zakres tematyczny prac może obejmować cały obszar działalności dydaktycznej i badawczej Uczelni, jak również wykraczać poza ten obszar.</w:t>
      </w:r>
    </w:p>
    <w:p w14:paraId="3140BD95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Prace powinny mieć charakter twórczy i oryginalny oraz być opracowane na podstawie wyników doświadczeń lub analiz albo stanowić dzieło artystyczne.</w:t>
      </w:r>
    </w:p>
    <w:p w14:paraId="032F57AF" w14:textId="77777777" w:rsidR="00D92124" w:rsidRPr="00AA761B" w:rsidRDefault="00D92124" w:rsidP="003D0CF1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Prezentowane prace nie mogą być pracami dyplomowymi ani ich fragmentami, ani innymi pracami realizowanymi w toku programu studiów, w tym w ramach </w:t>
      </w:r>
      <w:proofErr w:type="gramStart"/>
      <w:r w:rsidRPr="00AA761B">
        <w:rPr>
          <w:rFonts w:ascii="Calibri" w:hAnsi="Calibri" w:cs="Calibri"/>
          <w:sz w:val="24"/>
          <w:szCs w:val="24"/>
          <w:lang w:val="pl-PL"/>
        </w:rPr>
        <w:t>przedmiotu »projekt</w:t>
      </w:r>
      <w:proofErr w:type="gramEnd"/>
      <w:r w:rsidRPr="00AA761B">
        <w:rPr>
          <w:rFonts w:ascii="Calibri" w:hAnsi="Calibri" w:cs="Calibri"/>
          <w:sz w:val="24"/>
          <w:szCs w:val="24"/>
          <w:lang w:val="pl-PL"/>
        </w:rPr>
        <w:t xml:space="preserve"> </w:t>
      </w:r>
      <w:proofErr w:type="gramStart"/>
      <w:r w:rsidRPr="00AA761B">
        <w:rPr>
          <w:rFonts w:ascii="Calibri" w:hAnsi="Calibri" w:cs="Calibri"/>
          <w:sz w:val="24"/>
          <w:szCs w:val="24"/>
          <w:lang w:val="pl-PL"/>
        </w:rPr>
        <w:t>społeczny« lub</w:t>
      </w:r>
      <w:proofErr w:type="gramEnd"/>
      <w:r w:rsidRPr="00AA761B">
        <w:rPr>
          <w:rFonts w:ascii="Calibri" w:hAnsi="Calibri" w:cs="Calibri"/>
          <w:sz w:val="24"/>
          <w:szCs w:val="24"/>
          <w:lang w:val="pl-PL"/>
        </w:rPr>
        <w:t xml:space="preserve"> w celu uzyskania zaliczenia z innych zajęć.</w:t>
      </w:r>
    </w:p>
    <w:p w14:paraId="29F37A8B" w14:textId="28028183" w:rsidR="00AF7404" w:rsidRPr="00AA761B" w:rsidRDefault="00AF7404" w:rsidP="003D0CF1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Wygłoszenie referatu może trwać maksymalnie 10 minut. </w:t>
      </w:r>
    </w:p>
    <w:p w14:paraId="7CB0F23F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Program Sesji przygotowuje Dział Wsparcia Nauki i Rozwoju w porozumieniu z Pełnomocnikiem Rektora ds. Organizacji Studenckich, a zatwierdza go Prorektor ds. Nauki.</w:t>
      </w:r>
    </w:p>
    <w:p w14:paraId="2B4A4D3B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Prezentacje konkursowe odbywają się wyłącznie w formie stacjonarnej na terenie Uczelni. </w:t>
      </w:r>
    </w:p>
    <w:p w14:paraId="5C818AF4" w14:textId="4254C1D5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Dopuszcza się również prezentacje w formie plakatowej, które nie </w:t>
      </w:r>
      <w:r w:rsidR="001C5235" w:rsidRPr="00AA761B">
        <w:rPr>
          <w:rFonts w:ascii="Calibri" w:hAnsi="Calibri" w:cs="Calibri"/>
          <w:sz w:val="24"/>
          <w:szCs w:val="24"/>
          <w:lang w:val="pl-PL"/>
        </w:rPr>
        <w:t>podlegają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 ocenie w ramach Konkursu. </w:t>
      </w:r>
    </w:p>
    <w:p w14:paraId="70BC8728" w14:textId="77777777" w:rsidR="00AF7404" w:rsidRPr="00AA761B" w:rsidRDefault="00AF7404" w:rsidP="00A30B23">
      <w:pPr>
        <w:pStyle w:val="Akapitzlist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Prezentacje plakatowe są prezentowane na terenie Uczelni 7 dni po Sesji Studenckich Kół Naukowych.</w:t>
      </w:r>
    </w:p>
    <w:p w14:paraId="0B9A058B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 xml:space="preserve">§ 7. Nagrody </w:t>
      </w:r>
    </w:p>
    <w:p w14:paraId="74AE5E7F" w14:textId="77777777" w:rsidR="00D73C31" w:rsidRPr="00AA761B" w:rsidRDefault="00D73C31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Rektor, na wniosek Kapituły, przyznaje Nagrodę Główną oraz wyróżnienie stanowiące II nagrodę. Obie te nagrody mają charakter finansowy.</w:t>
      </w:r>
    </w:p>
    <w:p w14:paraId="3F75F99F" w14:textId="77777777" w:rsidR="00D73C31" w:rsidRPr="00AA761B" w:rsidRDefault="00D73C31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Wysokość Nagrody Głównej oraz wyróżnienia stanowiącego II nagrodę ustalana jest corocznie przez Rektora w porozumieniu z Przedstawicielem fundatora nagrody.</w:t>
      </w:r>
    </w:p>
    <w:p w14:paraId="08DC2AAF" w14:textId="77777777" w:rsidR="00D73C31" w:rsidRPr="00AA761B" w:rsidRDefault="00D73C31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Niezależnie od decyzji Kapituły, przyznawana jest Nagroda Publiczności w drodze głosowania uczestników otwartej Sesji. Głosowanie ma charakter jawny i nie wpływa na wyniki Konkursu ani punktację przyznawaną przez Kapitułę Konkursową.</w:t>
      </w:r>
    </w:p>
    <w:p w14:paraId="589E18CC" w14:textId="6327CC79" w:rsidR="00AF7404" w:rsidRPr="00AA761B" w:rsidRDefault="00D73C31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lastRenderedPageBreak/>
        <w:t>Nagroda Publiczności ma charakter wyłącznie wyróżnienia honorowego (np. w postaci dyplomu lub statuetki) i nie wiąże się z przyznaniem środków finansowych</w:t>
      </w:r>
      <w:r w:rsidR="00AF7404" w:rsidRPr="00AA761B">
        <w:rPr>
          <w:rFonts w:ascii="Calibri" w:hAnsi="Calibri" w:cs="Calibri"/>
          <w:sz w:val="24"/>
          <w:szCs w:val="24"/>
          <w:lang w:val="pl-PL"/>
        </w:rPr>
        <w:t>.</w:t>
      </w:r>
    </w:p>
    <w:p w14:paraId="442A1C9B" w14:textId="77777777" w:rsidR="00AF7404" w:rsidRPr="00AA761B" w:rsidRDefault="00AF7404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Nagrody finansowe przekazywane są do wykorzystania przez SKN, w którym realizowano nagrodzony projekt, na zasadach określonych w obowiązujących przepisach finansowych Uczelni. Środki te mogą być wykorzystane na działalność statutową koła, w tym na realizację kolejnych projektów, zakup materiałów lub dofinansowanie wyjazdów naukowych. Środki są przekazywane do dyspozycji opiekuna koła, zgodnie z zasadami obowiązującymi w Uczelni.</w:t>
      </w:r>
    </w:p>
    <w:p w14:paraId="1E983FA0" w14:textId="77777777" w:rsidR="00AF7404" w:rsidRPr="00AA761B" w:rsidRDefault="00AF7404" w:rsidP="00A30B2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Ogłoszenie wyników następuje podczas uroczystego zakończenia Sesji.</w:t>
      </w:r>
    </w:p>
    <w:p w14:paraId="51CDA462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 xml:space="preserve">§ 8. </w:t>
      </w:r>
      <w:r w:rsidRPr="00AA761B">
        <w:rPr>
          <w:rFonts w:ascii="Calibri" w:hAnsi="Calibri" w:cs="Calibri"/>
          <w:b/>
          <w:bCs/>
          <w:sz w:val="28"/>
          <w:szCs w:val="28"/>
          <w:bdr w:val="none" w:sz="0" w:space="0" w:color="auto" w:frame="1"/>
        </w:rPr>
        <w:t>Dane osobowe</w:t>
      </w:r>
    </w:p>
    <w:p w14:paraId="59281379" w14:textId="77777777" w:rsidR="00AF7404" w:rsidRPr="00AA761B" w:rsidRDefault="00AF7404" w:rsidP="00453E11">
      <w:pPr>
        <w:pStyle w:val="xmsonormal"/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W związku z realizacją wymogów rozporządzenia Parlamentu Europejskiego i Rady (UE) 2016/679 z dnia 27 kwietnia 2016 r. </w:t>
      </w:r>
      <w:r w:rsidRPr="00AA761B">
        <w:rPr>
          <w:rFonts w:ascii="Calibri" w:hAnsi="Calibri" w:cs="Calibri"/>
          <w:i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AA761B">
        <w:rPr>
          <w:rFonts w:ascii="Calibri" w:hAnsi="Calibri" w:cs="Calibri"/>
        </w:rPr>
        <w:t xml:space="preserve"> (dalej jako: </w:t>
      </w:r>
      <w:r w:rsidRPr="00AA761B">
        <w:rPr>
          <w:rFonts w:ascii="Calibri" w:hAnsi="Calibri" w:cs="Calibri"/>
          <w:b/>
        </w:rPr>
        <w:t>RODO</w:t>
      </w:r>
      <w:r w:rsidRPr="00AA761B">
        <w:rPr>
          <w:rFonts w:ascii="Calibri" w:hAnsi="Calibri" w:cs="Calibri"/>
        </w:rPr>
        <w:t>), tj. art. 13 RODO, Uniwersytet Andrzeja Frycza Modrzewskiego w Krakowie informuje, iż:</w:t>
      </w:r>
    </w:p>
    <w:p w14:paraId="717FFAEC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Administratorem Pani/Pana danych osobowych jest Uniwersytet Andrzeja Frycza Modrzewskiego w Krakowie, ul. Gustawa Herlinga Grudzińskiego 1, 30-705 Kraków (dalej jako: </w:t>
      </w:r>
      <w:r w:rsidRPr="00AA761B">
        <w:rPr>
          <w:rFonts w:ascii="Calibri" w:hAnsi="Calibri" w:cs="Calibri"/>
          <w:b/>
        </w:rPr>
        <w:t>Administrator</w:t>
      </w:r>
      <w:r w:rsidRPr="00AA761B">
        <w:rPr>
          <w:rFonts w:ascii="Calibri" w:hAnsi="Calibri" w:cs="Calibri"/>
        </w:rPr>
        <w:t xml:space="preserve">). </w:t>
      </w:r>
    </w:p>
    <w:p w14:paraId="55CA1423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W sprawach związanych z przetwarzaniem danych osobowych można się skontaktować wysyłając e-mail na adres: </w:t>
      </w:r>
      <w:r w:rsidRPr="00AA761B">
        <w:rPr>
          <w:rStyle w:val="Hipercze"/>
          <w:rFonts w:ascii="Calibri" w:eastAsia="Calibri" w:hAnsi="Calibri" w:cs="Calibri"/>
          <w:color w:val="000000"/>
        </w:rPr>
        <w:t>iodo@uafm.edu.pl</w:t>
      </w:r>
      <w:r w:rsidRPr="00AA761B">
        <w:rPr>
          <w:rStyle w:val="Hipercze"/>
          <w:rFonts w:ascii="Calibri" w:eastAsia="Calibri" w:hAnsi="Calibri" w:cs="Calibri"/>
          <w:color w:val="000000"/>
          <w:u w:val="none"/>
        </w:rPr>
        <w:t xml:space="preserve"> </w:t>
      </w:r>
      <w:r w:rsidRPr="00AA761B">
        <w:rPr>
          <w:rFonts w:ascii="Calibri" w:hAnsi="Calibri" w:cs="Calibri"/>
        </w:rPr>
        <w:t>lub za pośrednictwem poczty tradycyjnej pod wskazanym wyżej adresem siedziby Administratora. Strona internetowa Administrator to www.uafm.edu.pl.</w:t>
      </w:r>
    </w:p>
    <w:p w14:paraId="44736BD7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Administrator będzie przetwarzał Pani/Pana dane osobowe w celu:</w:t>
      </w:r>
    </w:p>
    <w:p w14:paraId="1AFCEAE1" w14:textId="77777777" w:rsidR="00AF7404" w:rsidRPr="00AA761B" w:rsidRDefault="00AF7404" w:rsidP="00F80059">
      <w:pPr>
        <w:pStyle w:val="xmsonormal"/>
        <w:numPr>
          <w:ilvl w:val="1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rejestracji zgłoszenia i wzięcia udziału w Konkursie, oceny prac i wyłonienia laureatów - na podstawie udzielonej przez Pani/Pana zgody – tj. na podstawie art. 6 ust. 1 lit. a) RODO;</w:t>
      </w:r>
    </w:p>
    <w:p w14:paraId="73CB700F" w14:textId="432DECE3" w:rsidR="00AF7404" w:rsidRPr="00AA761B" w:rsidRDefault="00983440" w:rsidP="00F80059">
      <w:pPr>
        <w:pStyle w:val="xmsonormal"/>
        <w:numPr>
          <w:ilvl w:val="1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w przypadku uczestników będących zwycięzcami Konkursu – w celu realizacji ciążących na Administratorze obowiązków prawnych w zakresie sprawozdawczości i archiwizacji, w szczególności udokumentowania przebiegu Konkursu oraz wewnętrznego rozliczenia przyznanych środków finansowych w budżecie Uczelni – tj. na podstawie art. 6 ust. 1 lit. c RODO</w:t>
      </w:r>
      <w:r w:rsidR="00AF7404" w:rsidRPr="00AA761B">
        <w:rPr>
          <w:rFonts w:ascii="Calibri" w:hAnsi="Calibri" w:cs="Calibri"/>
        </w:rPr>
        <w:t>;</w:t>
      </w:r>
    </w:p>
    <w:p w14:paraId="5E96E3BD" w14:textId="77777777" w:rsidR="00AF7404" w:rsidRPr="00AA761B" w:rsidRDefault="00AF7404" w:rsidP="00F80059">
      <w:pPr>
        <w:pStyle w:val="xmsonormal"/>
        <w:numPr>
          <w:ilvl w:val="1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prawnie uzasadnionych interesów Administratora, tj. w celu promocji oraz ogłoszenia wyników Konkursu, w ramach obrony przed roszczeniami i dochodzenia roszczeń własnych – tj. na podstawie art. 6 ust. 1 lit. f) RODO.</w:t>
      </w:r>
    </w:p>
    <w:p w14:paraId="5DAB9FE7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Podanie danych osobowych jest dobrowolne, ale niezbędne do wzięcia udziału w Konkursie. Konsekwencją niepodania danych osobowych i/lub niewyrażenia zgody na ich przetwarzanie, jest brak możliwości udziału w Konkursie. </w:t>
      </w:r>
    </w:p>
    <w:p w14:paraId="1C223D62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Pani/Pana dane osobowe mogą być przekazane lub udostępnione wyłącznie podmiotom uprawnionym do tego na podstawie przepisów prawa lub stosownych umów zawartych przez Administratora.</w:t>
      </w:r>
    </w:p>
    <w:p w14:paraId="6899919F" w14:textId="5609D776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Pani/Pana dane osobowe będą przechowywane do czasu rozstrzygnięcia Konkursu i przekazania informacji o jego rozstrzygnięciu, o ile wcześniej Pani/Pan nie cofnie udzielonej zgody. Natomiast dane </w:t>
      </w:r>
      <w:proofErr w:type="gramStart"/>
      <w:r w:rsidR="00E060F1" w:rsidRPr="00AA761B">
        <w:rPr>
          <w:rFonts w:ascii="Calibri" w:hAnsi="Calibri" w:cs="Calibri"/>
        </w:rPr>
        <w:t>osobowe zwycięzców</w:t>
      </w:r>
      <w:proofErr w:type="gramEnd"/>
      <w:r w:rsidRPr="00AA761B">
        <w:rPr>
          <w:rFonts w:ascii="Calibri" w:hAnsi="Calibri" w:cs="Calibri"/>
        </w:rPr>
        <w:t xml:space="preserve"> Konkursu będą przetwarzane przez okres przewidziany przepisami prawa, a następnie w celach archiwalnych zgodnie z właściwymi przepisami prawa. </w:t>
      </w:r>
    </w:p>
    <w:p w14:paraId="6674635E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lastRenderedPageBreak/>
        <w:t>Posiada Pani/Pan prawo dostępu do treści swoich danych oraz ich sprostowania, a także prawo do ograniczenia przetwarzania, przenoszenia, wniesienia sprzeciwu wobec przetwarzania – w przypadkach i na warunkach określonych w RODO.</w:t>
      </w:r>
    </w:p>
    <w:p w14:paraId="1A14E87D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Posiada Pani/Pan również prawo do cofnięcia zgody w dowolnym momencie bez wpływu na zgodność z prawem przetwarzania, którego dokonano na podstawie zgody przed jej cofnięciem. Wycofanie zgody można przesłać e-mailem na adres: iodo@uafm.edu.pl lub pocztą tradycyjną na adres: ul. Gustawa Herlinga Grudzińskiego 1, 30-705 Kraków.</w:t>
      </w:r>
    </w:p>
    <w:p w14:paraId="2F27C6FF" w14:textId="52C94195" w:rsidR="00AF7404" w:rsidRPr="00AA761B" w:rsidRDefault="00AF7404" w:rsidP="00A30B23">
      <w:pPr>
        <w:pStyle w:val="Akapitzlist"/>
        <w:numPr>
          <w:ilvl w:val="0"/>
          <w:numId w:val="22"/>
        </w:numPr>
        <w:spacing w:after="0"/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eastAsia="Times New Roman" w:hAnsi="Calibri" w:cs="Calibri"/>
          <w:sz w:val="24"/>
          <w:szCs w:val="24"/>
          <w:lang w:val="pl-PL"/>
        </w:rPr>
        <w:t xml:space="preserve">Administrator nie zamierza we własnym zakresie przekazywać Pani/Pana danych osobowych do państwa trzecich lub organizacji międzynarodowych, jednak z uwagi na międzynarodowy charakter oraz zasięg działania podmiotów takich jak Facebook, Instagram, </w:t>
      </w:r>
      <w:r w:rsidR="008B7CBD">
        <w:rPr>
          <w:rFonts w:ascii="Calibri" w:eastAsia="Times New Roman" w:hAnsi="Calibri" w:cs="Calibri"/>
          <w:sz w:val="24"/>
          <w:szCs w:val="24"/>
          <w:lang w:val="pl-PL"/>
        </w:rPr>
        <w:t>X</w:t>
      </w:r>
      <w:r w:rsidRPr="00AA761B">
        <w:rPr>
          <w:rFonts w:ascii="Calibri" w:eastAsia="Times New Roman" w:hAnsi="Calibri" w:cs="Calibri"/>
          <w:sz w:val="24"/>
          <w:szCs w:val="24"/>
          <w:lang w:val="pl-PL"/>
        </w:rPr>
        <w:t xml:space="preserve">, LinkedIn czy YouTube, gdzie mogą zostać opublikowane fotografie, informacje o wynikach, </w:t>
      </w:r>
      <w:r w:rsidR="00E060F1" w:rsidRPr="00AA761B">
        <w:rPr>
          <w:rFonts w:ascii="Calibri" w:eastAsia="Times New Roman" w:hAnsi="Calibri" w:cs="Calibri"/>
          <w:sz w:val="24"/>
          <w:szCs w:val="24"/>
          <w:lang w:val="pl-PL"/>
        </w:rPr>
        <w:t>materiały</w:t>
      </w:r>
      <w:r w:rsidRPr="00AA761B">
        <w:rPr>
          <w:rFonts w:ascii="Calibri" w:eastAsia="Times New Roman" w:hAnsi="Calibri" w:cs="Calibri"/>
          <w:sz w:val="24"/>
          <w:szCs w:val="24"/>
          <w:lang w:val="pl-PL"/>
        </w:rPr>
        <w:t xml:space="preserve"> promocyjne i streszczenia, transfer taki, niezależnie od Administratora, może mieć miejsce.</w:t>
      </w:r>
    </w:p>
    <w:p w14:paraId="2409F855" w14:textId="77777777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 xml:space="preserve">Pani/Pana dane osobowe nie będą poddane zautomatyzowanemu podejmowaniu decyzji, </w:t>
      </w:r>
      <w:r w:rsidRPr="00AA761B">
        <w:rPr>
          <w:rFonts w:ascii="Calibri" w:hAnsi="Calibri" w:cs="Calibri"/>
        </w:rPr>
        <w:br/>
        <w:t>w tym profilowaniu, o którym mowa w art. 22 ust. 1 i 4 RODO.</w:t>
      </w:r>
    </w:p>
    <w:p w14:paraId="6F0581A0" w14:textId="784B07E5" w:rsidR="00AF7404" w:rsidRPr="00AA761B" w:rsidRDefault="00AF7404" w:rsidP="00A30B23">
      <w:pPr>
        <w:pStyle w:val="xmsonormal"/>
        <w:numPr>
          <w:ilvl w:val="0"/>
          <w:numId w:val="22"/>
        </w:numPr>
        <w:shd w:val="clear" w:color="auto" w:fill="FFFFFF"/>
        <w:spacing w:beforeAutospacing="0" w:after="240" w:afterAutospacing="0" w:line="276" w:lineRule="auto"/>
        <w:jc w:val="both"/>
        <w:rPr>
          <w:rFonts w:ascii="Calibri" w:hAnsi="Calibri" w:cs="Calibri"/>
        </w:rPr>
      </w:pPr>
      <w:r w:rsidRPr="00AA761B">
        <w:rPr>
          <w:rFonts w:ascii="Calibri" w:hAnsi="Calibri" w:cs="Calibri"/>
        </w:rPr>
        <w:t>Ma Pani/Pan prawo wniesienia skargi do Prezesa Urzędu Ochrony Danych Osobowych, gdy uzna Pani/Pan, że przetwarzanie Pani/Pana danych osobowych narusza przepisy RODO.</w:t>
      </w:r>
    </w:p>
    <w:p w14:paraId="414AD35B" w14:textId="77777777" w:rsidR="00AF7404" w:rsidRPr="00AA761B" w:rsidRDefault="00AF7404" w:rsidP="00453E11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A761B">
        <w:rPr>
          <w:rFonts w:ascii="Calibri" w:hAnsi="Calibri" w:cs="Calibri"/>
          <w:b/>
          <w:bCs/>
          <w:sz w:val="28"/>
          <w:szCs w:val="28"/>
        </w:rPr>
        <w:t>§ 9. Postanowienia końcowe</w:t>
      </w:r>
    </w:p>
    <w:p w14:paraId="6E9B2A0A" w14:textId="77777777" w:rsidR="00AF7404" w:rsidRPr="00AA761B" w:rsidRDefault="00AF7404" w:rsidP="000D4E5D">
      <w:pPr>
        <w:pStyle w:val="Akapitzlist"/>
        <w:numPr>
          <w:ilvl w:val="0"/>
          <w:numId w:val="17"/>
        </w:numPr>
        <w:spacing w:after="0"/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Wyniki Konkursu publikowane są na stronie internetowej Uczelni oraz w mediach społecznościowych.</w:t>
      </w:r>
    </w:p>
    <w:p w14:paraId="51A8B59F" w14:textId="77777777" w:rsidR="00AF7404" w:rsidRPr="00AA761B" w:rsidRDefault="00AF7404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Uczestnictwo w Konkursie jest dobrowolne i oznacza akceptację Regulaminu.</w:t>
      </w:r>
    </w:p>
    <w:p w14:paraId="7FFB7113" w14:textId="77777777" w:rsidR="009E6FB9" w:rsidRPr="00AA761B" w:rsidRDefault="009E6FB9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Autorzy prac zgłoszonych do Konkursu zachowują pełne autorskie prawa majątkowe i osobiste do swoich dzieł. </w:t>
      </w:r>
    </w:p>
    <w:p w14:paraId="355607D7" w14:textId="77777777" w:rsidR="005D3624" w:rsidRPr="00AA761B" w:rsidRDefault="009E6FB9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 xml:space="preserve">Z chwilą przystąpienia do Konkursu, w zamian za możliwość udziału i prezentacji pracy, autorzy (oraz współautorzy) udzielają Uczelni nieodpłatnej, niewyłącznej licencji na korzystanie ze zgłoszonych prac (w tym ich streszczeń oraz prezentacji multimedialnych lub plakatowych) w celach informacyjnych, edukacyjnych i promujących działalność naukową Uczelni. </w:t>
      </w:r>
    </w:p>
    <w:p w14:paraId="79BC1139" w14:textId="6E28B6BF" w:rsidR="009E6FB9" w:rsidRPr="00AA761B" w:rsidRDefault="009E6FB9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Licencja, o której mowa powyżej, zostaje udzielona bez ograniczeń terytorialnych i czasowych, na następujących polach eksploatacji:</w:t>
      </w:r>
    </w:p>
    <w:p w14:paraId="3F9B8411" w14:textId="77777777" w:rsidR="009E6FB9" w:rsidRPr="00AA761B" w:rsidRDefault="009E6FB9" w:rsidP="000D4E5D">
      <w:pPr>
        <w:pStyle w:val="Akapitzlist"/>
        <w:numPr>
          <w:ilvl w:val="1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 zakresie utrwalania i zwielokrotniania utworu: wytwarzanie dowolną techniką egzemplarzy utworu, w tym techniką drukarską, reprograficzną, zapisem magnetycznym oraz techniką cyfrową;</w:t>
      </w:r>
    </w:p>
    <w:p w14:paraId="27137363" w14:textId="77777777" w:rsidR="000D4E5D" w:rsidRPr="00AA761B" w:rsidRDefault="009E6FB9" w:rsidP="000D4E5D">
      <w:pPr>
        <w:pStyle w:val="Akapitzlist"/>
        <w:numPr>
          <w:ilvl w:val="1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 zakresie obrotu oryginałem albo egzemplarzami, na których utwór utrwalono: wprowadzanie do obrotu, użyczenie lub najem oryginału albo egzemplarzy w ramach działalności Uczelni;</w:t>
      </w:r>
    </w:p>
    <w:p w14:paraId="6807A8ED" w14:textId="3310D04A" w:rsidR="009E6FB9" w:rsidRPr="00AA761B" w:rsidRDefault="009E6FB9" w:rsidP="000D4E5D">
      <w:pPr>
        <w:pStyle w:val="Akapitzlist"/>
        <w:numPr>
          <w:ilvl w:val="1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 zakresie rozpowszechniania utworu w sposób inny niż określony powyżej: publiczne wykonanie, wystawienie, wyświetlenie, odtworzenie oraz nadawanie i reemitowanie, a także publiczne udostępnianie utworu w taki sposób, aby każdy mógł mieć do niego dostęp w miejscu i w czasie przez siebie wybranym (w szczególności publikacja na stronach internetowych Uczelni, uczelnianych platformach edukacyjnych oraz w oficjalnych kanałach w mediach społecznościowych Uczelni). </w:t>
      </w:r>
    </w:p>
    <w:p w14:paraId="439C6D7F" w14:textId="0ABBF83A" w:rsidR="009E6FB9" w:rsidRPr="00AA761B" w:rsidRDefault="009E6FB9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Uczelnia zobowiązuje się do każdorazowego oznaczania wykorzystywanych prac imionami i nazwiskami ich autorów oraz nazwą właściwego Studenckiego Koła Naukowego.</w:t>
      </w:r>
    </w:p>
    <w:p w14:paraId="5D605C9F" w14:textId="32AD06A3" w:rsidR="00C055B7" w:rsidRPr="00AA761B" w:rsidRDefault="00C055B7" w:rsidP="00C055B7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lastRenderedPageBreak/>
        <w:t>Przystąpienie do Konkursu, w tym w szczególności udział w otwartej Sesji Studenckich Kół Naukowych UAFM, jest równoznaczne z wyrażeniem przez uczestników nieodpłatnej zgody na utrwalanie i rozpowszechnianie ich wizerunku przez Organizatora (Uczelnię) na podstawie art. 81 ust. 1 ustawy o prawie autorskim i prawach pokrewnych.</w:t>
      </w:r>
    </w:p>
    <w:p w14:paraId="54CE33E6" w14:textId="3AF451EB" w:rsidR="00C055B7" w:rsidRPr="00AA761B" w:rsidRDefault="00C055B7" w:rsidP="00C055B7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Zgoda, o której mowa powyżej, obejmuje wizerunek utrwalony w formie fotograficznej lub audiowizualnej podczas Sesji oraz uroczystości wręczenia nagród.</w:t>
      </w:r>
    </w:p>
    <w:p w14:paraId="15B25342" w14:textId="7B2ACB6C" w:rsidR="00C055B7" w:rsidRPr="00AA761B" w:rsidRDefault="00C055B7" w:rsidP="00C055B7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Rozpowszechnianie wizerunku może następować wyłącznie w celach informacyjnych, sprawozdawczych i promujących działalność naukową Uczelni, w szczególności poprzez publikację na stronie internetowej Uczelni, w jej oficjalnych kanałach w mediach społecznościowych oraz w materiałach drukowanych, bez ograniczeń czasowych i terytorialnych.</w:t>
      </w:r>
    </w:p>
    <w:p w14:paraId="77B323BA" w14:textId="4312CF03" w:rsidR="00AF7404" w:rsidRPr="00AA761B" w:rsidRDefault="00AF7404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W sprawach nieuregulowanych Regulaminem decyzje podejmuje Rektor.</w:t>
      </w:r>
    </w:p>
    <w:p w14:paraId="2E6E8744" w14:textId="77777777" w:rsidR="00AF7404" w:rsidRPr="00AA761B" w:rsidRDefault="00AF7404" w:rsidP="000D4E5D">
      <w:pPr>
        <w:pStyle w:val="Akapitzlist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Regulamin wchodzi w życie z dniem podpisania przez Rektora i obowiązuje do czasu jego zmiany lub uchylenia.</w:t>
      </w:r>
    </w:p>
    <w:p w14:paraId="6147F65F" w14:textId="77777777" w:rsidR="00AF7404" w:rsidRPr="00AA761B" w:rsidRDefault="00AF7404" w:rsidP="00453E11">
      <w:pPr>
        <w:spacing w:line="276" w:lineRule="auto"/>
        <w:rPr>
          <w:rFonts w:ascii="Calibri" w:hAnsi="Calibri" w:cs="Calibri"/>
        </w:rPr>
      </w:pPr>
      <w:r w:rsidRPr="00AA761B">
        <w:rPr>
          <w:rFonts w:ascii="Calibri" w:hAnsi="Calibri" w:cs="Calibri"/>
        </w:rPr>
        <w:br w:type="page"/>
      </w:r>
    </w:p>
    <w:p w14:paraId="76F8EAF6" w14:textId="64AFD8BC" w:rsidR="00AF7404" w:rsidRPr="00AA761B" w:rsidRDefault="00AF7404" w:rsidP="00F54C6D">
      <w:pPr>
        <w:pStyle w:val="Akapitzlist"/>
        <w:jc w:val="right"/>
        <w:rPr>
          <w:rFonts w:ascii="Calibri" w:hAnsi="Calibri" w:cs="Calibri"/>
          <w:sz w:val="18"/>
          <w:szCs w:val="18"/>
          <w:lang w:val="pl-PL"/>
        </w:rPr>
      </w:pPr>
      <w:r w:rsidRPr="00AA761B">
        <w:rPr>
          <w:rFonts w:ascii="Calibri" w:hAnsi="Calibri" w:cs="Calibri"/>
          <w:sz w:val="18"/>
          <w:szCs w:val="18"/>
          <w:lang w:val="pl-PL"/>
        </w:rPr>
        <w:lastRenderedPageBreak/>
        <w:t xml:space="preserve">Załącznik nr 1 do Regulaminu </w:t>
      </w:r>
      <w:r w:rsidR="00EB5B20" w:rsidRPr="00AA761B">
        <w:rPr>
          <w:rFonts w:ascii="Calibri" w:hAnsi="Calibri" w:cs="Calibri"/>
          <w:sz w:val="18"/>
          <w:szCs w:val="18"/>
          <w:lang w:val="pl-PL"/>
        </w:rPr>
        <w:t>nagrody</w:t>
      </w:r>
      <w:r w:rsidRPr="00AA761B">
        <w:rPr>
          <w:rFonts w:ascii="Calibri" w:hAnsi="Calibri" w:cs="Calibri"/>
          <w:sz w:val="18"/>
          <w:szCs w:val="18"/>
          <w:lang w:val="pl-PL"/>
        </w:rPr>
        <w:t xml:space="preserve"> im. prof. Andrzeja Kapiszewskiego</w:t>
      </w:r>
    </w:p>
    <w:p w14:paraId="6E6B53F1" w14:textId="77777777" w:rsidR="00F54C6D" w:rsidRPr="00AA761B" w:rsidRDefault="00F54C6D" w:rsidP="00F54C6D">
      <w:pPr>
        <w:pStyle w:val="Akapitzlist"/>
        <w:spacing w:before="240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</w:p>
    <w:p w14:paraId="465AD8AD" w14:textId="38C165CE" w:rsidR="00AF7404" w:rsidRPr="00AA761B" w:rsidRDefault="00AF7404" w:rsidP="00F54C6D">
      <w:pPr>
        <w:pStyle w:val="Akapitzlist"/>
        <w:spacing w:before="240"/>
        <w:jc w:val="center"/>
        <w:rPr>
          <w:rFonts w:ascii="Calibri" w:hAnsi="Calibri" w:cs="Calibri"/>
          <w:i/>
          <w:iCs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8"/>
          <w:szCs w:val="28"/>
          <w:lang w:val="pl-PL"/>
        </w:rPr>
        <w:t>FORMULARZ ZGŁOSZENIOWY</w:t>
      </w:r>
      <w:r w:rsidR="00F11277" w:rsidRPr="00AA761B">
        <w:rPr>
          <w:rFonts w:ascii="Calibri" w:hAnsi="Calibri" w:cs="Calibri"/>
          <w:b/>
          <w:bCs/>
          <w:sz w:val="28"/>
          <w:szCs w:val="28"/>
          <w:lang w:val="pl-PL"/>
        </w:rPr>
        <w:br/>
      </w:r>
      <w:r w:rsidR="00F11277" w:rsidRPr="00AA761B">
        <w:rPr>
          <w:rFonts w:ascii="Calibri" w:hAnsi="Calibri" w:cs="Calibri"/>
          <w:i/>
          <w:iCs/>
          <w:sz w:val="24"/>
          <w:szCs w:val="24"/>
          <w:lang w:val="pl-PL"/>
        </w:rPr>
        <w:t>(do wypełnienia przez Studenckie Koło Naukowe)</w:t>
      </w:r>
    </w:p>
    <w:p w14:paraId="25B8306D" w14:textId="77777777" w:rsidR="00F54C6D" w:rsidRPr="00AA761B" w:rsidRDefault="00F54C6D" w:rsidP="00F11277">
      <w:pPr>
        <w:pStyle w:val="Akapitzlist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</w:p>
    <w:p w14:paraId="2BE2248B" w14:textId="14B7D8DA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Tytuł projektu</w:t>
      </w:r>
      <w:r w:rsidRPr="00AA761B">
        <w:rPr>
          <w:rFonts w:ascii="Calibri" w:hAnsi="Calibri" w:cs="Calibri"/>
          <w:sz w:val="24"/>
          <w:szCs w:val="24"/>
          <w:lang w:val="pl-PL"/>
        </w:rPr>
        <w:t>: </w:t>
      </w:r>
    </w:p>
    <w:p w14:paraId="1DA0A783" w14:textId="78583CE6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Nazwa wydziału Uczelni, przy którym działa SKN</w:t>
      </w:r>
      <w:r w:rsidRPr="00AA761B">
        <w:rPr>
          <w:rFonts w:ascii="Calibri" w:hAnsi="Calibri" w:cs="Calibri"/>
          <w:sz w:val="24"/>
          <w:szCs w:val="24"/>
          <w:lang w:val="pl-PL"/>
        </w:rPr>
        <w:t>:</w:t>
      </w:r>
      <w:r w:rsidR="002C2751" w:rsidRPr="00AA761B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37471D37" w14:textId="5CB92289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Imiona i nazwiska autorów</w:t>
      </w:r>
      <w:r w:rsidRPr="00AA761B">
        <w:rPr>
          <w:rFonts w:ascii="Calibri" w:hAnsi="Calibri" w:cs="Calibri"/>
          <w:sz w:val="24"/>
          <w:szCs w:val="24"/>
          <w:lang w:val="pl-PL"/>
        </w:rPr>
        <w:t>: </w:t>
      </w:r>
    </w:p>
    <w:p w14:paraId="3E388B8A" w14:textId="77777777" w:rsidR="00F54C6D" w:rsidRPr="00AA761B" w:rsidRDefault="00F54C6D" w:rsidP="00F54C6D">
      <w:pPr>
        <w:pStyle w:val="Akapitzlist"/>
        <w:numPr>
          <w:ilvl w:val="1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............................................................................</w:t>
      </w:r>
    </w:p>
    <w:p w14:paraId="1A4E0EB1" w14:textId="77777777" w:rsidR="00F54C6D" w:rsidRPr="00AA761B" w:rsidRDefault="00F54C6D" w:rsidP="00F54C6D">
      <w:pPr>
        <w:pStyle w:val="Akapitzlist"/>
        <w:numPr>
          <w:ilvl w:val="1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............................................................................</w:t>
      </w:r>
    </w:p>
    <w:p w14:paraId="3F9662CF" w14:textId="77777777" w:rsidR="00F54C6D" w:rsidRPr="00AA761B" w:rsidRDefault="00F54C6D" w:rsidP="00F54C6D">
      <w:pPr>
        <w:pStyle w:val="Akapitzlist"/>
        <w:numPr>
          <w:ilvl w:val="1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............................................................................</w:t>
      </w:r>
    </w:p>
    <w:p w14:paraId="0759761F" w14:textId="77777777" w:rsidR="00F54C6D" w:rsidRPr="00AA761B" w:rsidRDefault="00F54C6D" w:rsidP="00F54C6D">
      <w:pPr>
        <w:pStyle w:val="Akapitzlist"/>
        <w:numPr>
          <w:ilvl w:val="1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............................................................................</w:t>
      </w:r>
    </w:p>
    <w:p w14:paraId="0E152B5A" w14:textId="4B3B4A03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Imię i nazwisko opiekuna naukowego</w:t>
      </w:r>
      <w:r w:rsidRPr="00AA761B">
        <w:rPr>
          <w:rFonts w:ascii="Calibri" w:hAnsi="Calibri" w:cs="Calibri"/>
          <w:sz w:val="24"/>
          <w:szCs w:val="24"/>
          <w:lang w:val="pl-PL"/>
        </w:rPr>
        <w:t>: </w:t>
      </w:r>
    </w:p>
    <w:p w14:paraId="5D2CD5FD" w14:textId="3C932B2F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Streszczenie projektu</w:t>
      </w:r>
      <w:r w:rsidRPr="00AA761B">
        <w:rPr>
          <w:rFonts w:ascii="Calibri" w:hAnsi="Calibri" w:cs="Calibri"/>
          <w:sz w:val="24"/>
          <w:szCs w:val="24"/>
          <w:lang w:val="pl-PL"/>
        </w:rPr>
        <w:t xml:space="preserve"> (do 250 słów): </w:t>
      </w:r>
    </w:p>
    <w:p w14:paraId="1C1A30E4" w14:textId="74EC7899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Opis celów, metod i wyników</w:t>
      </w:r>
      <w:r w:rsidRPr="00AA761B">
        <w:rPr>
          <w:rFonts w:ascii="Calibri" w:hAnsi="Calibri" w:cs="Calibri"/>
          <w:sz w:val="24"/>
          <w:szCs w:val="24"/>
          <w:lang w:val="pl-PL"/>
        </w:rPr>
        <w:t>: </w:t>
      </w:r>
    </w:p>
    <w:p w14:paraId="33D25679" w14:textId="2EDB6D36" w:rsidR="00F54C6D" w:rsidRPr="00AA761B" w:rsidRDefault="00F54C6D" w:rsidP="00F54C6D">
      <w:pPr>
        <w:pStyle w:val="Akapitzlist"/>
        <w:numPr>
          <w:ilvl w:val="0"/>
          <w:numId w:val="30"/>
        </w:numPr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Uzyskane rezultaty ze szczególnym uwzględnieniem unikatowości podejścia w realizacji celu</w:t>
      </w:r>
      <w:r w:rsidRPr="00AA761B">
        <w:rPr>
          <w:rFonts w:ascii="Calibri" w:hAnsi="Calibri" w:cs="Calibri"/>
          <w:sz w:val="24"/>
          <w:szCs w:val="24"/>
          <w:lang w:val="pl-PL"/>
        </w:rPr>
        <w:t>: </w:t>
      </w:r>
    </w:p>
    <w:p w14:paraId="5CBF1696" w14:textId="77777777" w:rsidR="00851ED8" w:rsidRPr="00AA761B" w:rsidRDefault="00851ED8" w:rsidP="00851ED8">
      <w:pPr>
        <w:pStyle w:val="Akapitzlist"/>
        <w:spacing w:before="240"/>
        <w:ind w:left="360"/>
        <w:rPr>
          <w:rFonts w:ascii="Calibri" w:hAnsi="Calibri" w:cs="Calibri"/>
          <w:sz w:val="24"/>
          <w:szCs w:val="24"/>
          <w:lang w:val="pl-PL"/>
        </w:rPr>
      </w:pPr>
    </w:p>
    <w:p w14:paraId="274C29EA" w14:textId="77777777" w:rsidR="00F54C6D" w:rsidRPr="00AA761B" w:rsidRDefault="00000000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4"/>
          <w:szCs w:val="24"/>
          <w:lang w:val="pl-PL"/>
        </w:rPr>
        <w:pict w14:anchorId="5B0B3E6A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FF0B433" w14:textId="77777777" w:rsidR="00F54C6D" w:rsidRPr="00AA761B" w:rsidRDefault="00F54C6D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b/>
          <w:bCs/>
          <w:sz w:val="24"/>
          <w:szCs w:val="24"/>
          <w:lang w:val="pl-PL"/>
        </w:rPr>
        <w:t>OŚWIADCZENIA I PODPISY</w:t>
      </w:r>
    </w:p>
    <w:p w14:paraId="403DD93A" w14:textId="77777777" w:rsidR="00F54C6D" w:rsidRPr="00AA761B" w:rsidRDefault="00F54C6D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Oświadczamy, że zapoznaliśmy się z Regulaminem Nagrody im. prof. Andrzeja Kapiszewskiego dla Studenckich Kół Naukowych Uniwersytetu Andrzeja Frycza Modrzewskiego w Krakowie i w pełni akceptujemy jego postanowienia. Jednocześnie wyrażamy zgodę na zgłoszenie powyższej pracy do Konkursu.</w:t>
      </w:r>
    </w:p>
    <w:p w14:paraId="1FC3519A" w14:textId="77777777" w:rsidR="00F54C6D" w:rsidRPr="00AA761B" w:rsidRDefault="00F54C6D" w:rsidP="00652FD5">
      <w:pPr>
        <w:pStyle w:val="Akapitzlist"/>
        <w:spacing w:before="240" w:line="480" w:lineRule="auto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i/>
          <w:iCs/>
          <w:sz w:val="24"/>
          <w:szCs w:val="24"/>
          <w:lang w:val="pl-PL"/>
        </w:rPr>
        <w:t>Czytelne podpisy wszystkich autorów (członków zespołu realizującego projekt)</w:t>
      </w:r>
      <w:r w:rsidRPr="00AA761B">
        <w:rPr>
          <w:rFonts w:ascii="Calibri" w:hAnsi="Calibri" w:cs="Calibri"/>
          <w:sz w:val="24"/>
          <w:szCs w:val="24"/>
          <w:lang w:val="pl-PL"/>
        </w:rPr>
        <w:t>:</w:t>
      </w:r>
    </w:p>
    <w:p w14:paraId="231E3805" w14:textId="77777777" w:rsidR="00F54C6D" w:rsidRPr="00AA761B" w:rsidRDefault="00F54C6D" w:rsidP="002C2751">
      <w:pPr>
        <w:pStyle w:val="Akapitzlist"/>
        <w:numPr>
          <w:ilvl w:val="0"/>
          <w:numId w:val="29"/>
        </w:numPr>
        <w:spacing w:before="240" w:line="480" w:lineRule="auto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</w:t>
      </w:r>
    </w:p>
    <w:p w14:paraId="5957DEB3" w14:textId="77777777" w:rsidR="00F54C6D" w:rsidRPr="00AA761B" w:rsidRDefault="00F54C6D" w:rsidP="002C2751">
      <w:pPr>
        <w:pStyle w:val="Akapitzlist"/>
        <w:numPr>
          <w:ilvl w:val="0"/>
          <w:numId w:val="29"/>
        </w:numPr>
        <w:spacing w:before="240" w:line="480" w:lineRule="auto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</w:t>
      </w:r>
    </w:p>
    <w:p w14:paraId="1B074C6D" w14:textId="77777777" w:rsidR="00F54C6D" w:rsidRPr="00AA761B" w:rsidRDefault="00F54C6D" w:rsidP="002C2751">
      <w:pPr>
        <w:pStyle w:val="Akapitzlist"/>
        <w:numPr>
          <w:ilvl w:val="0"/>
          <w:numId w:val="29"/>
        </w:numPr>
        <w:spacing w:before="240" w:line="480" w:lineRule="auto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</w:t>
      </w:r>
    </w:p>
    <w:p w14:paraId="020BAB72" w14:textId="77777777" w:rsidR="00F54C6D" w:rsidRPr="00AA761B" w:rsidRDefault="00F54C6D" w:rsidP="002C2751">
      <w:pPr>
        <w:pStyle w:val="Akapitzlist"/>
        <w:numPr>
          <w:ilvl w:val="0"/>
          <w:numId w:val="29"/>
        </w:numPr>
        <w:spacing w:before="240" w:line="480" w:lineRule="auto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</w:t>
      </w:r>
    </w:p>
    <w:p w14:paraId="14BCF096" w14:textId="77777777" w:rsidR="00F54C6D" w:rsidRPr="00AA761B" w:rsidRDefault="00F54C6D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i/>
          <w:iCs/>
          <w:sz w:val="24"/>
          <w:szCs w:val="24"/>
          <w:lang w:val="pl-PL"/>
        </w:rPr>
        <w:t>Czytelny podpis osoby zgłaszającej (Opiekun SKN lub Przewodniczący SKN)</w:t>
      </w:r>
      <w:r w:rsidRPr="00AA761B">
        <w:rPr>
          <w:rFonts w:ascii="Calibri" w:hAnsi="Calibri" w:cs="Calibri"/>
          <w:sz w:val="24"/>
          <w:szCs w:val="24"/>
          <w:lang w:val="pl-PL"/>
        </w:rPr>
        <w:t>:</w:t>
      </w:r>
    </w:p>
    <w:p w14:paraId="65ACF875" w14:textId="77777777" w:rsidR="002C2751" w:rsidRPr="00AA761B" w:rsidRDefault="002C2751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</w:p>
    <w:p w14:paraId="2F665880" w14:textId="0D2AF35E" w:rsidR="00F54C6D" w:rsidRPr="00AA761B" w:rsidRDefault="00F54C6D" w:rsidP="00F54C6D">
      <w:pPr>
        <w:pStyle w:val="Akapitzlist"/>
        <w:spacing w:before="240"/>
        <w:rPr>
          <w:rFonts w:ascii="Calibri" w:hAnsi="Calibri" w:cs="Calibri"/>
          <w:sz w:val="24"/>
          <w:szCs w:val="24"/>
          <w:lang w:val="pl-PL"/>
        </w:rPr>
      </w:pPr>
      <w:r w:rsidRPr="00AA761B">
        <w:rPr>
          <w:rFonts w:ascii="Calibri" w:hAnsi="Calibri" w:cs="Calibri"/>
          <w:sz w:val="24"/>
          <w:szCs w:val="24"/>
          <w:lang w:val="pl-PL"/>
        </w:rPr>
        <w:t>.......................................................</w:t>
      </w:r>
      <w:r w:rsidR="002C2751" w:rsidRPr="00AA761B">
        <w:rPr>
          <w:rFonts w:ascii="Calibri" w:hAnsi="Calibri" w:cs="Calibri"/>
          <w:sz w:val="24"/>
          <w:szCs w:val="24"/>
          <w:lang w:val="pl-PL"/>
        </w:rPr>
        <w:br/>
      </w:r>
      <w:r w:rsidRPr="00AA761B">
        <w:rPr>
          <w:rFonts w:ascii="Calibri" w:hAnsi="Calibri" w:cs="Calibri"/>
          <w:i/>
          <w:iCs/>
          <w:sz w:val="24"/>
          <w:szCs w:val="24"/>
          <w:lang w:val="pl-PL"/>
        </w:rPr>
        <w:t>(Miejscowość, data i podpis)</w:t>
      </w:r>
    </w:p>
    <w:p w14:paraId="263741B0" w14:textId="77777777" w:rsidR="00AF7404" w:rsidRPr="00AA761B" w:rsidRDefault="00AF7404" w:rsidP="005208DE">
      <w:pPr>
        <w:pStyle w:val="Akapitzlist"/>
        <w:spacing w:before="240"/>
        <w:rPr>
          <w:rFonts w:ascii="Calibri" w:hAnsi="Calibri" w:cs="Calibri"/>
          <w:lang w:val="pl-PL"/>
        </w:rPr>
      </w:pPr>
    </w:p>
    <w:p w14:paraId="30DFB270" w14:textId="77777777" w:rsidR="00AF7404" w:rsidRPr="00AA761B" w:rsidRDefault="00AF7404" w:rsidP="00453E11">
      <w:pPr>
        <w:spacing w:line="276" w:lineRule="auto"/>
        <w:rPr>
          <w:rFonts w:ascii="Calibri" w:hAnsi="Calibri" w:cs="Calibri"/>
        </w:rPr>
      </w:pPr>
      <w:r w:rsidRPr="00AA761B">
        <w:rPr>
          <w:rFonts w:ascii="Calibri" w:hAnsi="Calibri" w:cs="Calibri"/>
        </w:rPr>
        <w:br w:type="page"/>
      </w:r>
    </w:p>
    <w:p w14:paraId="44C8F325" w14:textId="5DD8880D" w:rsidR="00AF7404" w:rsidRPr="00AA761B" w:rsidRDefault="00AF7404" w:rsidP="00F8687E">
      <w:pPr>
        <w:pStyle w:val="Akapitzlist"/>
        <w:jc w:val="right"/>
        <w:rPr>
          <w:rFonts w:ascii="Calibri" w:hAnsi="Calibri" w:cs="Calibri"/>
          <w:sz w:val="18"/>
          <w:szCs w:val="18"/>
          <w:lang w:val="pl-PL"/>
        </w:rPr>
      </w:pPr>
      <w:r w:rsidRPr="00AA761B">
        <w:rPr>
          <w:rFonts w:ascii="Calibri" w:hAnsi="Calibri" w:cs="Calibri"/>
          <w:sz w:val="18"/>
          <w:szCs w:val="18"/>
          <w:lang w:val="pl-PL"/>
        </w:rPr>
        <w:lastRenderedPageBreak/>
        <w:t xml:space="preserve">Załącznik nr 2 do Regulaminu </w:t>
      </w:r>
      <w:r w:rsidR="00EB5B20" w:rsidRPr="00AA761B">
        <w:rPr>
          <w:rFonts w:ascii="Calibri" w:hAnsi="Calibri" w:cs="Calibri"/>
          <w:sz w:val="18"/>
          <w:szCs w:val="18"/>
          <w:lang w:val="pl-PL"/>
        </w:rPr>
        <w:t>nagrody</w:t>
      </w:r>
      <w:r w:rsidRPr="00AA761B">
        <w:rPr>
          <w:rFonts w:ascii="Calibri" w:hAnsi="Calibri" w:cs="Calibri"/>
          <w:sz w:val="18"/>
          <w:szCs w:val="18"/>
          <w:lang w:val="pl-PL"/>
        </w:rPr>
        <w:t xml:space="preserve"> im. prof. Andrzeja Kapiszewskiego</w:t>
      </w:r>
    </w:p>
    <w:p w14:paraId="6C24B233" w14:textId="77777777" w:rsidR="00AF7404" w:rsidRPr="00AA761B" w:rsidRDefault="00AF7404" w:rsidP="00453E11">
      <w:pPr>
        <w:pStyle w:val="Akapitzlist"/>
        <w:rPr>
          <w:rFonts w:ascii="Calibri" w:hAnsi="Calibri" w:cs="Calibri"/>
          <w:lang w:val="pl-PL"/>
        </w:rPr>
      </w:pPr>
    </w:p>
    <w:p w14:paraId="56D52D9C" w14:textId="3490C3E9" w:rsidR="00AF7404" w:rsidRPr="00AA761B" w:rsidRDefault="00AF7404" w:rsidP="004D7B1C">
      <w:pPr>
        <w:pStyle w:val="Akapitzlist"/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AA761B">
        <w:rPr>
          <w:rFonts w:ascii="Calibri" w:hAnsi="Calibri" w:cs="Calibri"/>
          <w:b/>
          <w:bCs/>
          <w:sz w:val="28"/>
          <w:szCs w:val="28"/>
          <w:lang w:val="pl-PL"/>
        </w:rPr>
        <w:t>FORMULARZ OCENY</w:t>
      </w:r>
      <w:r w:rsidR="00F8687E" w:rsidRPr="00AA761B">
        <w:rPr>
          <w:rFonts w:ascii="Calibri" w:hAnsi="Calibri" w:cs="Calibri"/>
          <w:b/>
          <w:bCs/>
          <w:sz w:val="28"/>
          <w:szCs w:val="28"/>
          <w:lang w:val="pl-PL"/>
        </w:rPr>
        <w:br/>
      </w:r>
      <w:r w:rsidR="00F8687E" w:rsidRPr="00AA761B">
        <w:rPr>
          <w:rFonts w:ascii="Calibri" w:hAnsi="Calibri" w:cs="Calibri"/>
          <w:i/>
          <w:iCs/>
          <w:sz w:val="24"/>
          <w:szCs w:val="24"/>
          <w:lang w:val="pl-PL"/>
        </w:rPr>
        <w:t>(do wypełnienia przez Członka Kapituły)</w:t>
      </w:r>
    </w:p>
    <w:p w14:paraId="568B5EAF" w14:textId="77777777" w:rsidR="004D7B1C" w:rsidRPr="00AA761B" w:rsidRDefault="004D7B1C" w:rsidP="004D7B1C">
      <w:pPr>
        <w:spacing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Dane ocenianego zgłoszenia:</w:t>
      </w:r>
    </w:p>
    <w:p w14:paraId="3BBC4F4B" w14:textId="77777777" w:rsidR="004D7B1C" w:rsidRPr="00AA761B" w:rsidRDefault="004D7B1C" w:rsidP="004D7B1C">
      <w:pPr>
        <w:numPr>
          <w:ilvl w:val="0"/>
          <w:numId w:val="32"/>
        </w:numPr>
        <w:spacing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Tytuł projektu:</w:t>
      </w:r>
      <w:r w:rsidRPr="00AA761B">
        <w:rPr>
          <w:rFonts w:ascii="Calibri" w:eastAsiaTheme="minorHAnsi" w:hAnsi="Calibri" w:cs="Calibri"/>
          <w:lang w:eastAsia="en-US"/>
        </w:rPr>
        <w:t> ...........................................................................................................................</w:t>
      </w:r>
    </w:p>
    <w:p w14:paraId="423AC36B" w14:textId="4203A817" w:rsidR="004D7B1C" w:rsidRPr="00AA761B" w:rsidRDefault="004D7B1C" w:rsidP="004D7B1C">
      <w:pPr>
        <w:numPr>
          <w:ilvl w:val="0"/>
          <w:numId w:val="32"/>
        </w:numPr>
        <w:spacing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Nazwa SKN zgłaszającego:</w:t>
      </w:r>
      <w:r w:rsidRPr="00AA761B">
        <w:rPr>
          <w:rFonts w:ascii="Calibri" w:eastAsiaTheme="minorHAnsi" w:hAnsi="Calibri" w:cs="Calibri"/>
          <w:lang w:eastAsia="en-US"/>
        </w:rPr>
        <w:t> ........................................................................................................</w:t>
      </w:r>
    </w:p>
    <w:p w14:paraId="6367AB2C" w14:textId="3A265FBC" w:rsidR="004D7B1C" w:rsidRPr="00AA761B" w:rsidRDefault="004D7B1C" w:rsidP="004D7B1C">
      <w:pPr>
        <w:numPr>
          <w:ilvl w:val="0"/>
          <w:numId w:val="32"/>
        </w:numPr>
        <w:spacing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Imię i nazwisko członka Kapituły:</w:t>
      </w:r>
      <w:r w:rsidRPr="00AA761B">
        <w:rPr>
          <w:rFonts w:ascii="Calibri" w:eastAsiaTheme="minorHAnsi" w:hAnsi="Calibri" w:cs="Calibri"/>
          <w:lang w:eastAsia="en-US"/>
        </w:rPr>
        <w:t> .............................................................................................</w:t>
      </w:r>
    </w:p>
    <w:p w14:paraId="1B1EA5E1" w14:textId="77777777" w:rsidR="004D7B1C" w:rsidRPr="00AA761B" w:rsidRDefault="00000000" w:rsidP="004D7B1C">
      <w:pPr>
        <w:spacing w:line="276" w:lineRule="auto"/>
        <w:rPr>
          <w:rFonts w:ascii="Calibri" w:eastAsiaTheme="minorHAnsi" w:hAnsi="Calibri" w:cs="Calibri"/>
          <w:lang w:eastAsia="en-US"/>
        </w:rPr>
      </w:pPr>
      <w:r>
        <w:rPr>
          <w:rFonts w:ascii="Calibri" w:eastAsiaTheme="minorHAnsi" w:hAnsi="Calibri" w:cs="Calibri"/>
          <w:noProof/>
          <w:lang w:eastAsia="en-US"/>
        </w:rPr>
        <w:pict w14:anchorId="1CB2CB29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1C649BF7" w14:textId="77777777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b/>
          <w:bCs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ETAP I – Ocena merytoryczna zgłoszenia na podstawie formularza</w:t>
      </w:r>
    </w:p>
    <w:p w14:paraId="5AC00D06" w14:textId="23B58334" w:rsidR="007A748D" w:rsidRPr="00AA761B" w:rsidRDefault="007A748D" w:rsidP="007A748D">
      <w:pPr>
        <w:numPr>
          <w:ilvl w:val="0"/>
          <w:numId w:val="33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Wartość naukowa lub artystyczna projektu (od 0 do 4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14C08529" w14:textId="0577264E" w:rsidR="007A748D" w:rsidRPr="00AA761B" w:rsidRDefault="007A748D" w:rsidP="007A748D">
      <w:pPr>
        <w:numPr>
          <w:ilvl w:val="0"/>
          <w:numId w:val="33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Oryginalność i innowacyjność podejścia (od 0 do 2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38C1318A" w14:textId="47052B98" w:rsidR="007A748D" w:rsidRPr="00AA761B" w:rsidRDefault="007A748D" w:rsidP="007A748D">
      <w:pPr>
        <w:numPr>
          <w:ilvl w:val="0"/>
          <w:numId w:val="33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Jakość opracowania i prezentacji wyników w formularzu (od 0 do 2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66964516" w14:textId="2C6634F8" w:rsidR="007A748D" w:rsidRPr="00AA761B" w:rsidRDefault="007A748D" w:rsidP="007A748D">
      <w:pPr>
        <w:numPr>
          <w:ilvl w:val="0"/>
          <w:numId w:val="33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Możliwość praktycznego zastosowania lub kontynuacji badań (od 0 do 1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2DE5418C" w14:textId="680AE442" w:rsidR="007A748D" w:rsidRPr="00AA761B" w:rsidRDefault="007A748D" w:rsidP="007A748D">
      <w:pPr>
        <w:numPr>
          <w:ilvl w:val="0"/>
          <w:numId w:val="33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Wkład studentów w realizację projektu (od 0 do 1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4388017A" w14:textId="04E3B3D6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Suma punktów z Etapu I (maks. 10 pkt): </w:t>
      </w:r>
      <w:proofErr w:type="gramStart"/>
      <w:r w:rsidRPr="00AA761B">
        <w:rPr>
          <w:rFonts w:ascii="Calibri" w:eastAsiaTheme="minorHAnsi" w:hAnsi="Calibri" w:cs="Calibri"/>
          <w:b/>
          <w:bCs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b/>
          <w:bCs/>
          <w:lang w:eastAsia="en-US"/>
        </w:rPr>
        <w:t xml:space="preserve"> ]</w:t>
      </w:r>
      <w:r w:rsidR="00000000">
        <w:rPr>
          <w:rFonts w:ascii="Calibri" w:eastAsiaTheme="minorHAnsi" w:hAnsi="Calibri" w:cs="Calibri"/>
          <w:noProof/>
          <w:lang w:eastAsia="en-US"/>
        </w:rPr>
        <w:pict w14:anchorId="07B154BD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53AD82C1" w14:textId="77777777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b/>
          <w:bCs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ETAP II – Ocena wystąpień podczas otwartej Sesji SKN</w:t>
      </w:r>
    </w:p>
    <w:p w14:paraId="427E135C" w14:textId="1ADF3E70" w:rsidR="007A748D" w:rsidRPr="00AA761B" w:rsidRDefault="007A748D" w:rsidP="007A748D">
      <w:pPr>
        <w:numPr>
          <w:ilvl w:val="0"/>
          <w:numId w:val="34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Jasność przekazu, jakość wystąpienia i forma prezentacji (od 0 do 10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79B983D0" w14:textId="0283A852" w:rsidR="007A748D" w:rsidRPr="00AA761B" w:rsidRDefault="007A748D" w:rsidP="007A748D">
      <w:pPr>
        <w:numPr>
          <w:ilvl w:val="0"/>
          <w:numId w:val="34"/>
        </w:num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 xml:space="preserve">Umiejętność prowadzenia dyskusji, argumentacji i obrony </w:t>
      </w:r>
      <w:proofErr w:type="gramStart"/>
      <w:r w:rsidRPr="00AA761B">
        <w:rPr>
          <w:rFonts w:ascii="Calibri" w:eastAsiaTheme="minorHAnsi" w:hAnsi="Calibri" w:cs="Calibri"/>
          <w:lang w:eastAsia="en-US"/>
        </w:rPr>
        <w:t>tez podczas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sesji pytań (od 0 do 10 pkt)</w:t>
      </w:r>
      <w:r w:rsidRPr="00AA761B">
        <w:rPr>
          <w:rFonts w:ascii="Calibri" w:eastAsiaTheme="minorHAnsi" w:hAnsi="Calibri" w:cs="Calibri"/>
          <w:lang w:eastAsia="en-US"/>
        </w:rPr>
        <w:br/>
        <w:t>Przyznane punkty: </w:t>
      </w:r>
      <w:proofErr w:type="gramStart"/>
      <w:r w:rsidRPr="00AA761B">
        <w:rPr>
          <w:rFonts w:ascii="Calibri" w:eastAsiaTheme="minorHAnsi" w:hAnsi="Calibri" w:cs="Calibri"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lang w:eastAsia="en-US"/>
        </w:rPr>
        <w:t xml:space="preserve"> ]</w:t>
      </w:r>
    </w:p>
    <w:p w14:paraId="4EEAFFE2" w14:textId="0F882ED5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>Suma punktów z Etapu II (maks. 20 pkt): </w:t>
      </w:r>
      <w:proofErr w:type="gramStart"/>
      <w:r w:rsidRPr="00AA761B">
        <w:rPr>
          <w:rFonts w:ascii="Calibri" w:eastAsiaTheme="minorHAnsi" w:hAnsi="Calibri" w:cs="Calibri"/>
          <w:b/>
          <w:bCs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b/>
          <w:bCs/>
          <w:lang w:eastAsia="en-US"/>
        </w:rPr>
        <w:t xml:space="preserve"> ]</w:t>
      </w:r>
      <w:r w:rsidR="00000000">
        <w:rPr>
          <w:rFonts w:ascii="Calibri" w:eastAsiaTheme="minorHAnsi" w:hAnsi="Calibri" w:cs="Calibri"/>
          <w:noProof/>
          <w:lang w:eastAsia="en-US"/>
        </w:rPr>
        <w:pict w14:anchorId="17253B75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5D90EEBC" w14:textId="77777777" w:rsidR="00395633" w:rsidRPr="00AA761B" w:rsidRDefault="00395633">
      <w:pPr>
        <w:rPr>
          <w:rFonts w:ascii="Calibri" w:eastAsiaTheme="minorHAnsi" w:hAnsi="Calibri" w:cs="Calibri"/>
          <w:b/>
          <w:bCs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br w:type="page"/>
      </w:r>
    </w:p>
    <w:p w14:paraId="28675579" w14:textId="2CCA0790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b/>
          <w:bCs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lastRenderedPageBreak/>
        <w:t>PODSUMOWANIE OCENY INDYWIDUALNEJ</w:t>
      </w:r>
    </w:p>
    <w:p w14:paraId="1F46CAAA" w14:textId="405790C3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b/>
          <w:bCs/>
          <w:lang w:eastAsia="en-US"/>
        </w:rPr>
      </w:pPr>
      <w:r w:rsidRPr="00AA761B">
        <w:rPr>
          <w:rFonts w:ascii="Calibri" w:eastAsiaTheme="minorHAnsi" w:hAnsi="Calibri" w:cs="Calibri"/>
          <w:b/>
          <w:bCs/>
          <w:lang w:eastAsia="en-US"/>
        </w:rPr>
        <w:t xml:space="preserve">Łączna liczba punktów (Etap I + Etap II): </w:t>
      </w:r>
      <w:proofErr w:type="gramStart"/>
      <w:r w:rsidRPr="00AA761B">
        <w:rPr>
          <w:rFonts w:ascii="Calibri" w:eastAsiaTheme="minorHAnsi" w:hAnsi="Calibri" w:cs="Calibri"/>
          <w:b/>
          <w:bCs/>
          <w:lang w:eastAsia="en-US"/>
        </w:rPr>
        <w:t>[ ............</w:t>
      </w:r>
      <w:proofErr w:type="gramEnd"/>
      <w:r w:rsidRPr="00AA761B">
        <w:rPr>
          <w:rFonts w:ascii="Calibri" w:eastAsiaTheme="minorHAnsi" w:hAnsi="Calibri" w:cs="Calibri"/>
          <w:b/>
          <w:bCs/>
          <w:lang w:eastAsia="en-US"/>
        </w:rPr>
        <w:t xml:space="preserve"> / </w:t>
      </w:r>
      <w:proofErr w:type="gramStart"/>
      <w:r w:rsidR="00BC7CF8">
        <w:rPr>
          <w:rFonts w:ascii="Calibri" w:eastAsiaTheme="minorHAnsi" w:hAnsi="Calibri" w:cs="Calibri"/>
          <w:b/>
          <w:bCs/>
          <w:lang w:eastAsia="en-US"/>
        </w:rPr>
        <w:t>3</w:t>
      </w:r>
      <w:r w:rsidRPr="00AA761B">
        <w:rPr>
          <w:rFonts w:ascii="Calibri" w:eastAsiaTheme="minorHAnsi" w:hAnsi="Calibri" w:cs="Calibri"/>
          <w:b/>
          <w:bCs/>
          <w:lang w:eastAsia="en-US"/>
        </w:rPr>
        <w:t>0 ]</w:t>
      </w:r>
      <w:proofErr w:type="gramEnd"/>
    </w:p>
    <w:p w14:paraId="6F5833A6" w14:textId="77777777" w:rsidR="007A748D" w:rsidRPr="00AA761B" w:rsidRDefault="007A748D" w:rsidP="007A748D">
      <w:pPr>
        <w:spacing w:before="240" w:line="360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i/>
          <w:iCs/>
          <w:lang w:eastAsia="en-US"/>
        </w:rPr>
        <w:t>(Uwagi członka Kapituły - opcjonalnie)</w:t>
      </w:r>
      <w:r w:rsidRPr="00AA761B">
        <w:rPr>
          <w:rFonts w:ascii="Calibri" w:eastAsiaTheme="minorHAnsi" w:hAnsi="Calibri" w:cs="Calibri"/>
          <w:lang w:eastAsia="en-US"/>
        </w:rPr>
        <w:t>: 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</w:t>
      </w:r>
    </w:p>
    <w:p w14:paraId="2BB6B2AC" w14:textId="3147F72B" w:rsidR="007A748D" w:rsidRPr="00AA761B" w:rsidRDefault="007A748D" w:rsidP="007A748D">
      <w:pPr>
        <w:spacing w:line="360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</w:t>
      </w:r>
    </w:p>
    <w:p w14:paraId="0310F8DC" w14:textId="1AF12C94" w:rsidR="007A748D" w:rsidRPr="00AA761B" w:rsidRDefault="007A748D" w:rsidP="007A748D">
      <w:pPr>
        <w:spacing w:line="360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3367EB" w14:textId="08C89118" w:rsidR="007A748D" w:rsidRPr="00AA761B" w:rsidRDefault="007A748D" w:rsidP="007A748D">
      <w:pPr>
        <w:spacing w:before="240" w:line="360" w:lineRule="auto"/>
        <w:rPr>
          <w:rFonts w:ascii="Calibri" w:eastAsiaTheme="minorHAnsi" w:hAnsi="Calibri" w:cs="Calibri"/>
          <w:lang w:eastAsia="en-US"/>
        </w:rPr>
      </w:pPr>
    </w:p>
    <w:p w14:paraId="078CEDF0" w14:textId="77777777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lang w:eastAsia="en-US"/>
        </w:rPr>
      </w:pPr>
    </w:p>
    <w:p w14:paraId="2F1E6B82" w14:textId="11265B65" w:rsidR="007A748D" w:rsidRPr="00AA761B" w:rsidRDefault="007A748D" w:rsidP="007A748D">
      <w:pPr>
        <w:spacing w:before="240" w:line="276" w:lineRule="auto"/>
        <w:rPr>
          <w:rFonts w:ascii="Calibri" w:eastAsiaTheme="minorHAnsi" w:hAnsi="Calibri" w:cs="Calibri"/>
          <w:lang w:eastAsia="en-US"/>
        </w:rPr>
      </w:pPr>
      <w:r w:rsidRPr="00AA761B">
        <w:rPr>
          <w:rFonts w:ascii="Calibri" w:eastAsiaTheme="minorHAnsi" w:hAnsi="Calibri" w:cs="Calibri"/>
          <w:lang w:eastAsia="en-US"/>
        </w:rPr>
        <w:t>.......................................................</w:t>
      </w:r>
      <w:r w:rsidRPr="00AA761B">
        <w:rPr>
          <w:rFonts w:ascii="Calibri" w:eastAsiaTheme="minorHAnsi" w:hAnsi="Calibri" w:cs="Calibri"/>
          <w:lang w:eastAsia="en-US"/>
        </w:rPr>
        <w:br/>
      </w:r>
      <w:r w:rsidRPr="00AA761B">
        <w:rPr>
          <w:rFonts w:ascii="Calibri" w:eastAsiaTheme="minorHAnsi" w:hAnsi="Calibri" w:cs="Calibri"/>
          <w:i/>
          <w:iCs/>
          <w:lang w:eastAsia="en-US"/>
        </w:rPr>
        <w:t>(Miejscowość, data i czytelny podpis członka Kapituły)</w:t>
      </w:r>
    </w:p>
    <w:p w14:paraId="5958199A" w14:textId="17F0F830" w:rsidR="00874AE2" w:rsidRPr="00AA761B" w:rsidRDefault="00874AE2" w:rsidP="007A748D">
      <w:pPr>
        <w:spacing w:before="240" w:line="276" w:lineRule="auto"/>
        <w:rPr>
          <w:rFonts w:ascii="Calibri" w:hAnsi="Calibri" w:cs="Calibri"/>
        </w:rPr>
      </w:pPr>
    </w:p>
    <w:sectPr w:rsidR="00874AE2" w:rsidRPr="00AA761B" w:rsidSect="00AF74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0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47EE6" w14:textId="77777777" w:rsidR="002B4E93" w:rsidRDefault="002B4E93" w:rsidP="00BB46B1">
      <w:r>
        <w:separator/>
      </w:r>
    </w:p>
  </w:endnote>
  <w:endnote w:type="continuationSeparator" w:id="0">
    <w:p w14:paraId="0E2E400E" w14:textId="77777777" w:rsidR="002B4E93" w:rsidRDefault="002B4E93" w:rsidP="00BB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1B522" w14:textId="77777777" w:rsidR="000B2569" w:rsidRDefault="000B25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F090" w14:textId="0956A016" w:rsidR="00BB46B1" w:rsidRDefault="00215591" w:rsidP="00215591">
    <w:pPr>
      <w:pStyle w:val="Stopka"/>
      <w:tabs>
        <w:tab w:val="clear" w:pos="4536"/>
        <w:tab w:val="clear" w:pos="9072"/>
        <w:tab w:val="center" w:pos="538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53D95CB4" wp14:editId="1A3BC38B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560000" cy="1440000"/>
          <wp:effectExtent l="0" t="0" r="3175" b="825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DAB16" w14:textId="77777777" w:rsidR="000B2569" w:rsidRDefault="000B25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9F04C" w14:textId="77777777" w:rsidR="002B4E93" w:rsidRDefault="002B4E93" w:rsidP="00BB46B1">
      <w:r>
        <w:separator/>
      </w:r>
    </w:p>
  </w:footnote>
  <w:footnote w:type="continuationSeparator" w:id="0">
    <w:p w14:paraId="68915FED" w14:textId="77777777" w:rsidR="002B4E93" w:rsidRDefault="002B4E93" w:rsidP="00BB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78231" w14:textId="40BADCDC" w:rsidR="000B2569" w:rsidRDefault="000B25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57ED" w14:textId="21ACEB2F" w:rsidR="00BB46B1" w:rsidRDefault="00D040C3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1100F8" wp14:editId="4BF15315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000" cy="2520000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093B" w14:textId="32F6CA47" w:rsidR="000B2569" w:rsidRDefault="000B25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7926"/>
    <w:multiLevelType w:val="multilevel"/>
    <w:tmpl w:val="8C48321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Theme="minorHAnsi" w:eastAsia="Times New Roman" w:hAnsiTheme="minorHAns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55776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042365"/>
    <w:multiLevelType w:val="hybridMultilevel"/>
    <w:tmpl w:val="01E64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E4A2F"/>
    <w:multiLevelType w:val="multilevel"/>
    <w:tmpl w:val="78CA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B627B"/>
    <w:multiLevelType w:val="hybridMultilevel"/>
    <w:tmpl w:val="95B01C70"/>
    <w:lvl w:ilvl="0" w:tplc="DB248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E73F3"/>
    <w:multiLevelType w:val="multilevel"/>
    <w:tmpl w:val="E51A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24794"/>
    <w:multiLevelType w:val="hybridMultilevel"/>
    <w:tmpl w:val="8702D5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4AD64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E0B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5D7B9B"/>
    <w:multiLevelType w:val="multilevel"/>
    <w:tmpl w:val="91A2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087F9A"/>
    <w:multiLevelType w:val="multilevel"/>
    <w:tmpl w:val="1B68A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C7085E"/>
    <w:multiLevelType w:val="multilevel"/>
    <w:tmpl w:val="76A4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2D470F"/>
    <w:multiLevelType w:val="hybridMultilevel"/>
    <w:tmpl w:val="B3E005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05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950AB2"/>
    <w:multiLevelType w:val="hybridMultilevel"/>
    <w:tmpl w:val="073A95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950D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7F93C0F"/>
    <w:multiLevelType w:val="hybridMultilevel"/>
    <w:tmpl w:val="9A345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66E27"/>
    <w:multiLevelType w:val="hybridMultilevel"/>
    <w:tmpl w:val="5A1A16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662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C296752"/>
    <w:multiLevelType w:val="multilevel"/>
    <w:tmpl w:val="0388B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7F2081"/>
    <w:multiLevelType w:val="hybridMultilevel"/>
    <w:tmpl w:val="9BFC8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37625"/>
    <w:multiLevelType w:val="hybridMultilevel"/>
    <w:tmpl w:val="98348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F32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DC5561"/>
    <w:multiLevelType w:val="hybridMultilevel"/>
    <w:tmpl w:val="6856342A"/>
    <w:lvl w:ilvl="0" w:tplc="98EC0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C661A5"/>
    <w:multiLevelType w:val="multilevel"/>
    <w:tmpl w:val="13DA1550"/>
    <w:lvl w:ilvl="0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ascii="Calibri" w:eastAsia="Times New Roman" w:hAnsi="Calibri" w:cs="Aptos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397"/>
      </w:pPr>
    </w:lvl>
    <w:lvl w:ilvl="2">
      <w:start w:val="1"/>
      <w:numFmt w:val="lowerLetter"/>
      <w:lvlText w:val="%3."/>
      <w:lvlJc w:val="left"/>
      <w:pPr>
        <w:tabs>
          <w:tab w:val="num" w:pos="1548"/>
        </w:tabs>
        <w:ind w:left="1548" w:hanging="397"/>
      </w:pPr>
    </w:lvl>
    <w:lvl w:ilvl="3">
      <w:start w:val="1"/>
      <w:numFmt w:val="lowerLetter"/>
      <w:lvlText w:val="%4."/>
      <w:lvlJc w:val="left"/>
      <w:pPr>
        <w:tabs>
          <w:tab w:val="num" w:pos="1945"/>
        </w:tabs>
        <w:ind w:left="1945" w:hanging="397"/>
      </w:pPr>
    </w:lvl>
    <w:lvl w:ilvl="4">
      <w:start w:val="1"/>
      <w:numFmt w:val="lowerLetter"/>
      <w:lvlText w:val="%5."/>
      <w:lvlJc w:val="left"/>
      <w:pPr>
        <w:tabs>
          <w:tab w:val="num" w:pos="2342"/>
        </w:tabs>
        <w:ind w:left="2342" w:hanging="397"/>
      </w:pPr>
    </w:lvl>
    <w:lvl w:ilvl="5">
      <w:start w:val="1"/>
      <w:numFmt w:val="lowerLetter"/>
      <w:lvlText w:val="%6."/>
      <w:lvlJc w:val="left"/>
      <w:pPr>
        <w:tabs>
          <w:tab w:val="num" w:pos="2739"/>
        </w:tabs>
        <w:ind w:left="2739" w:hanging="397"/>
      </w:pPr>
    </w:lvl>
    <w:lvl w:ilvl="6">
      <w:start w:val="1"/>
      <w:numFmt w:val="lowerLetter"/>
      <w:lvlText w:val="%7."/>
      <w:lvlJc w:val="left"/>
      <w:pPr>
        <w:tabs>
          <w:tab w:val="num" w:pos="3136"/>
        </w:tabs>
        <w:ind w:left="3136" w:hanging="397"/>
      </w:pPr>
    </w:lvl>
    <w:lvl w:ilvl="7">
      <w:start w:val="1"/>
      <w:numFmt w:val="lowerLetter"/>
      <w:lvlText w:val="%8."/>
      <w:lvlJc w:val="left"/>
      <w:pPr>
        <w:tabs>
          <w:tab w:val="num" w:pos="3533"/>
        </w:tabs>
        <w:ind w:left="3533" w:hanging="397"/>
      </w:pPr>
    </w:lvl>
    <w:lvl w:ilvl="8">
      <w:start w:val="1"/>
      <w:numFmt w:val="lowerLetter"/>
      <w:lvlText w:val="%9."/>
      <w:lvlJc w:val="left"/>
      <w:pPr>
        <w:tabs>
          <w:tab w:val="num" w:pos="3930"/>
        </w:tabs>
        <w:ind w:left="3930" w:hanging="397"/>
      </w:pPr>
    </w:lvl>
  </w:abstractNum>
  <w:abstractNum w:abstractNumId="24" w15:restartNumberingAfterBreak="0">
    <w:nsid w:val="663C6B2E"/>
    <w:multiLevelType w:val="multilevel"/>
    <w:tmpl w:val="07440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79797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1D72886"/>
    <w:multiLevelType w:val="multilevel"/>
    <w:tmpl w:val="B0FEB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E87B4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3B95E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698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7F54F71"/>
    <w:multiLevelType w:val="hybridMultilevel"/>
    <w:tmpl w:val="6E4A9C20"/>
    <w:lvl w:ilvl="0" w:tplc="C39A9C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333D5"/>
    <w:multiLevelType w:val="multilevel"/>
    <w:tmpl w:val="5A80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83599C"/>
    <w:multiLevelType w:val="hybridMultilevel"/>
    <w:tmpl w:val="BA18C3A6"/>
    <w:lvl w:ilvl="0" w:tplc="C39A9C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13AE4"/>
    <w:multiLevelType w:val="hybridMultilevel"/>
    <w:tmpl w:val="89D06D8A"/>
    <w:lvl w:ilvl="0" w:tplc="C39A9C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191210">
    <w:abstractNumId w:val="31"/>
  </w:num>
  <w:num w:numId="2" w16cid:durableId="1432167848">
    <w:abstractNumId w:val="2"/>
  </w:num>
  <w:num w:numId="3" w16cid:durableId="1762947371">
    <w:abstractNumId w:val="19"/>
  </w:num>
  <w:num w:numId="4" w16cid:durableId="1758818034">
    <w:abstractNumId w:val="20"/>
  </w:num>
  <w:num w:numId="5" w16cid:durableId="1074090588">
    <w:abstractNumId w:val="6"/>
  </w:num>
  <w:num w:numId="6" w16cid:durableId="762070347">
    <w:abstractNumId w:val="4"/>
  </w:num>
  <w:num w:numId="7" w16cid:durableId="247468623">
    <w:abstractNumId w:val="33"/>
  </w:num>
  <w:num w:numId="8" w16cid:durableId="1880121172">
    <w:abstractNumId w:val="30"/>
  </w:num>
  <w:num w:numId="9" w16cid:durableId="1304626050">
    <w:abstractNumId w:val="32"/>
  </w:num>
  <w:num w:numId="10" w16cid:durableId="848367982">
    <w:abstractNumId w:val="13"/>
  </w:num>
  <w:num w:numId="11" w16cid:durableId="1561096471">
    <w:abstractNumId w:val="15"/>
  </w:num>
  <w:num w:numId="12" w16cid:durableId="402991443">
    <w:abstractNumId w:val="11"/>
  </w:num>
  <w:num w:numId="13" w16cid:durableId="1860074791">
    <w:abstractNumId w:val="16"/>
  </w:num>
  <w:num w:numId="14" w16cid:durableId="1898205116">
    <w:abstractNumId w:val="0"/>
  </w:num>
  <w:num w:numId="15" w16cid:durableId="303782780">
    <w:abstractNumId w:val="23"/>
  </w:num>
  <w:num w:numId="16" w16cid:durableId="815226197">
    <w:abstractNumId w:val="10"/>
  </w:num>
  <w:num w:numId="17" w16cid:durableId="1882981489">
    <w:abstractNumId w:val="29"/>
  </w:num>
  <w:num w:numId="18" w16cid:durableId="1389576309">
    <w:abstractNumId w:val="12"/>
  </w:num>
  <w:num w:numId="19" w16cid:durableId="1828789812">
    <w:abstractNumId w:val="5"/>
  </w:num>
  <w:num w:numId="20" w16cid:durableId="321351393">
    <w:abstractNumId w:val="14"/>
  </w:num>
  <w:num w:numId="21" w16cid:durableId="974070133">
    <w:abstractNumId w:val="21"/>
  </w:num>
  <w:num w:numId="22" w16cid:durableId="1246381302">
    <w:abstractNumId w:val="1"/>
  </w:num>
  <w:num w:numId="23" w16cid:durableId="1966738767">
    <w:abstractNumId w:val="28"/>
  </w:num>
  <w:num w:numId="24" w16cid:durableId="1910459659">
    <w:abstractNumId w:val="7"/>
  </w:num>
  <w:num w:numId="25" w16cid:durableId="1563254829">
    <w:abstractNumId w:val="27"/>
  </w:num>
  <w:num w:numId="26" w16cid:durableId="239599846">
    <w:abstractNumId w:val="17"/>
  </w:num>
  <w:num w:numId="27" w16cid:durableId="931470019">
    <w:abstractNumId w:val="24"/>
  </w:num>
  <w:num w:numId="28" w16cid:durableId="1614358026">
    <w:abstractNumId w:val="9"/>
  </w:num>
  <w:num w:numId="29" w16cid:durableId="469328361">
    <w:abstractNumId w:val="8"/>
  </w:num>
  <w:num w:numId="30" w16cid:durableId="982194071">
    <w:abstractNumId w:val="25"/>
  </w:num>
  <w:num w:numId="31" w16cid:durableId="302122945">
    <w:abstractNumId w:val="22"/>
  </w:num>
  <w:num w:numId="32" w16cid:durableId="741370633">
    <w:abstractNumId w:val="3"/>
  </w:num>
  <w:num w:numId="33" w16cid:durableId="19935548">
    <w:abstractNumId w:val="26"/>
  </w:num>
  <w:num w:numId="34" w16cid:durableId="6241665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B1"/>
    <w:rsid w:val="0000217D"/>
    <w:rsid w:val="0003505E"/>
    <w:rsid w:val="000364F6"/>
    <w:rsid w:val="00073B7F"/>
    <w:rsid w:val="00093140"/>
    <w:rsid w:val="000B2569"/>
    <w:rsid w:val="000C5A53"/>
    <w:rsid w:val="000D4E5D"/>
    <w:rsid w:val="0016678C"/>
    <w:rsid w:val="00184B1F"/>
    <w:rsid w:val="0018701C"/>
    <w:rsid w:val="001C5235"/>
    <w:rsid w:val="00215591"/>
    <w:rsid w:val="00282BEC"/>
    <w:rsid w:val="00283BE1"/>
    <w:rsid w:val="00296BFC"/>
    <w:rsid w:val="002A1D95"/>
    <w:rsid w:val="002A686C"/>
    <w:rsid w:val="002B4E93"/>
    <w:rsid w:val="002C2751"/>
    <w:rsid w:val="002F3B15"/>
    <w:rsid w:val="00333766"/>
    <w:rsid w:val="003548C4"/>
    <w:rsid w:val="00387E75"/>
    <w:rsid w:val="00395633"/>
    <w:rsid w:val="003A1C42"/>
    <w:rsid w:val="003D0CF1"/>
    <w:rsid w:val="00453E11"/>
    <w:rsid w:val="00465372"/>
    <w:rsid w:val="00490AF1"/>
    <w:rsid w:val="004C0A75"/>
    <w:rsid w:val="004C3EE4"/>
    <w:rsid w:val="004D19AB"/>
    <w:rsid w:val="004D7B1C"/>
    <w:rsid w:val="005208DE"/>
    <w:rsid w:val="00522884"/>
    <w:rsid w:val="00584187"/>
    <w:rsid w:val="005C00BC"/>
    <w:rsid w:val="005C2F64"/>
    <w:rsid w:val="005D3277"/>
    <w:rsid w:val="005D3624"/>
    <w:rsid w:val="005E0A1F"/>
    <w:rsid w:val="005F3AF5"/>
    <w:rsid w:val="00605B81"/>
    <w:rsid w:val="00652FD5"/>
    <w:rsid w:val="00653A34"/>
    <w:rsid w:val="006D5CC4"/>
    <w:rsid w:val="00703B57"/>
    <w:rsid w:val="007230F8"/>
    <w:rsid w:val="00740F3C"/>
    <w:rsid w:val="007A3F83"/>
    <w:rsid w:val="007A748D"/>
    <w:rsid w:val="007E36C9"/>
    <w:rsid w:val="007F46DA"/>
    <w:rsid w:val="00843FB4"/>
    <w:rsid w:val="00851ED8"/>
    <w:rsid w:val="00874AE2"/>
    <w:rsid w:val="008B7CBD"/>
    <w:rsid w:val="0092594D"/>
    <w:rsid w:val="00982EF2"/>
    <w:rsid w:val="00983440"/>
    <w:rsid w:val="00994549"/>
    <w:rsid w:val="009E6FB9"/>
    <w:rsid w:val="00A2300F"/>
    <w:rsid w:val="00A30B23"/>
    <w:rsid w:val="00A611BF"/>
    <w:rsid w:val="00A67943"/>
    <w:rsid w:val="00AA761B"/>
    <w:rsid w:val="00AB66EF"/>
    <w:rsid w:val="00AE4E06"/>
    <w:rsid w:val="00AF7404"/>
    <w:rsid w:val="00B0670E"/>
    <w:rsid w:val="00B149D2"/>
    <w:rsid w:val="00B20FCD"/>
    <w:rsid w:val="00B3275A"/>
    <w:rsid w:val="00B35688"/>
    <w:rsid w:val="00BB46B1"/>
    <w:rsid w:val="00BC7CF8"/>
    <w:rsid w:val="00BD3A6E"/>
    <w:rsid w:val="00BE02C5"/>
    <w:rsid w:val="00C055B7"/>
    <w:rsid w:val="00C200F6"/>
    <w:rsid w:val="00C35202"/>
    <w:rsid w:val="00C37E91"/>
    <w:rsid w:val="00C84B0D"/>
    <w:rsid w:val="00CB555A"/>
    <w:rsid w:val="00D040C3"/>
    <w:rsid w:val="00D26E64"/>
    <w:rsid w:val="00D411FD"/>
    <w:rsid w:val="00D4298D"/>
    <w:rsid w:val="00D73C31"/>
    <w:rsid w:val="00D92124"/>
    <w:rsid w:val="00DA2172"/>
    <w:rsid w:val="00DE6231"/>
    <w:rsid w:val="00E060F1"/>
    <w:rsid w:val="00E42E71"/>
    <w:rsid w:val="00E56DA9"/>
    <w:rsid w:val="00E718C3"/>
    <w:rsid w:val="00EB5B20"/>
    <w:rsid w:val="00F11277"/>
    <w:rsid w:val="00F5476C"/>
    <w:rsid w:val="00F54C6D"/>
    <w:rsid w:val="00F72591"/>
    <w:rsid w:val="00F7441C"/>
    <w:rsid w:val="00F80059"/>
    <w:rsid w:val="00F8687E"/>
    <w:rsid w:val="00FC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97636"/>
  <w15:docId w15:val="{D1C463D8-24EC-4A7D-9724-706A5B1C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748D"/>
    <w:rPr>
      <w:rFonts w:ascii="Times New Roman" w:eastAsia="Times New Roman" w:hAnsi="Times New Roman" w:cs="Times New Roman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9314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46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46B1"/>
  </w:style>
  <w:style w:type="paragraph" w:styleId="Stopka">
    <w:name w:val="footer"/>
    <w:basedOn w:val="Normalny"/>
    <w:link w:val="StopkaZnak"/>
    <w:uiPriority w:val="99"/>
    <w:unhideWhenUsed/>
    <w:rsid w:val="00BB46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46B1"/>
  </w:style>
  <w:style w:type="paragraph" w:styleId="Tekstdymka">
    <w:name w:val="Balloon Text"/>
    <w:basedOn w:val="Normalny"/>
    <w:link w:val="TekstdymkaZnak"/>
    <w:uiPriority w:val="99"/>
    <w:semiHidden/>
    <w:unhideWhenUsed/>
    <w:rsid w:val="00D040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0C3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09314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09314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931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093140"/>
  </w:style>
  <w:style w:type="paragraph" w:styleId="Akapitzlist">
    <w:name w:val="List Paragraph"/>
    <w:basedOn w:val="Normalny"/>
    <w:uiPriority w:val="34"/>
    <w:qFormat/>
    <w:rsid w:val="00AF7404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  <w:style w:type="character" w:styleId="Hipercze">
    <w:name w:val="Hyperlink"/>
    <w:uiPriority w:val="99"/>
    <w:unhideWhenUsed/>
    <w:rsid w:val="00AF7404"/>
    <w:rPr>
      <w:color w:val="0563C1"/>
      <w:u w:val="single"/>
    </w:rPr>
  </w:style>
  <w:style w:type="paragraph" w:customStyle="1" w:styleId="xmsonormal">
    <w:name w:val="x_msonormal"/>
    <w:basedOn w:val="Normalny"/>
    <w:qFormat/>
    <w:rsid w:val="00AF7404"/>
    <w:pPr>
      <w:suppressAutoHyphens/>
      <w:spacing w:beforeAutospacing="1" w:after="160" w:afterAutospacing="1"/>
    </w:pPr>
  </w:style>
  <w:style w:type="paragraph" w:styleId="Poprawka">
    <w:name w:val="Revision"/>
    <w:hidden/>
    <w:uiPriority w:val="99"/>
    <w:semiHidden/>
    <w:rsid w:val="00073B7F"/>
    <w:rPr>
      <w:rFonts w:ascii="Times New Roman" w:eastAsia="Times New Roman" w:hAnsi="Times New Roman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00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00F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00F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00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00F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2699</Words>
  <Characters>16197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Delikatesy Filmowe</dc:creator>
  <cp:lastModifiedBy>Szymon Skicki</cp:lastModifiedBy>
  <cp:revision>2</cp:revision>
  <dcterms:created xsi:type="dcterms:W3CDTF">2026-03-25T13:48:00Z</dcterms:created>
  <dcterms:modified xsi:type="dcterms:W3CDTF">2026-03-25T13:48:00Z</dcterms:modified>
</cp:coreProperties>
</file>