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4E4900" w:rsidRPr="00B45FD4" w:rsidTr="00480941">
        <w:tc>
          <w:tcPr>
            <w:tcW w:w="9209" w:type="dxa"/>
            <w:gridSpan w:val="2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stopnia 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4E4900" w:rsidRPr="00B45FD4" w:rsidTr="00572DDA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4E4900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4E4900" w:rsidRPr="00B45FD4" w:rsidTr="00480941">
        <w:tc>
          <w:tcPr>
            <w:tcW w:w="2894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4E4900" w:rsidRDefault="004E4900" w:rsidP="004B4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</w:t>
            </w:r>
            <w:r>
              <w:rPr>
                <w:rFonts w:ascii="Times New Roman" w:hAnsi="Times New Roman"/>
                <w:sz w:val="24"/>
                <w:szCs w:val="24"/>
              </w:rPr>
              <w:t>społeczne</w:t>
            </w:r>
          </w:p>
          <w:p w:rsidR="004E4900" w:rsidRPr="00B45FD4" w:rsidRDefault="004E4900" w:rsidP="004B4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4E4900" w:rsidRPr="00B45FD4" w:rsidTr="00480941">
        <w:tc>
          <w:tcPr>
            <w:tcW w:w="2894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E4900" w:rsidRPr="00B45FD4" w:rsidRDefault="002431A7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Prawne</w:t>
            </w:r>
            <w:bookmarkStart w:id="1" w:name="_GoBack"/>
            <w:bookmarkEnd w:id="1"/>
            <w:r w:rsidR="004E4900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4E4900" w:rsidRPr="00B45FD4" w:rsidTr="00480941">
        <w:tc>
          <w:tcPr>
            <w:tcW w:w="2894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E4900" w:rsidRPr="00B45FD4" w:rsidRDefault="004E4900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4900" w:rsidRPr="00B45FD4" w:rsidTr="00480941">
        <w:tc>
          <w:tcPr>
            <w:tcW w:w="9209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4E4900" w:rsidRPr="00B45FD4" w:rsidTr="00480941">
        <w:tc>
          <w:tcPr>
            <w:tcW w:w="9209" w:type="dxa"/>
          </w:tcPr>
          <w:p w:rsidR="004E4900" w:rsidRPr="00B45FD4" w:rsidRDefault="004E4900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Krakowskiej Akademii im. Andrzeja Frycza Modrzewskiego w Krakowie gwarantuje uzyskanie przez studentów kwalifikacji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drugiego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stopnia. </w:t>
            </w:r>
          </w:p>
          <w:p w:rsidR="004E4900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wyposażenie studentów w wiedzę teoretyczną i praktyczne umiejętności niezbędne do wykonywania pracy zawodowej, a w tym: zarządzania w sytuacjach kryzysowych, wykonywania projektów dla sektora bezpieczeństwa narodowego zgodnie z potrzebami instytucji, resortu obrony narodowej, organów administracji państwowej, podmiotów gospodarczych, służb i organów administracyjnych, jak również przygotowują absolwentów do podjęcia studiów trzeciego stopnia;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narodowego 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zakresie strategii bezpieczeństwa, międzynarodowych stosunków politycznych i wojskowych, bezpieczeństwa globalnego, regionalnego i lokalnego ma istotne znaczenie dla przyszłej pracy zawodowej 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wyposażenie absolwentów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umiejętności zwiększające ich m</w:t>
            </w:r>
            <w:r>
              <w:rPr>
                <w:rFonts w:ascii="Times New Roman" w:hAnsi="Times New Roman"/>
                <w:sz w:val="24"/>
                <w:szCs w:val="24"/>
              </w:rPr>
              <w:t>obilność i konkurencyjność na rynku pracy zgodnie z wymaganiami instytucji o charakterze państwowym, rządowym i samorządowym, przedsiębiorców i organizacji społecznych;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4E4900" w:rsidRPr="00B45FD4" w:rsidRDefault="004E4900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4900" w:rsidRPr="00B45FD4" w:rsidTr="00480941">
        <w:tc>
          <w:tcPr>
            <w:tcW w:w="9209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4E4900" w:rsidRPr="00B45FD4" w:rsidTr="00572DDA">
        <w:trPr>
          <w:trHeight w:val="704"/>
        </w:trPr>
        <w:tc>
          <w:tcPr>
            <w:tcW w:w="9209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900" w:rsidRDefault="004E4900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przekazanie absolwentom nowoczesnej i utylitarnej wiedzy teoretycznej oraz stworzenie warunków do opanowania umiejętności praktycznych umożliwiających pracę w instytucjach i firmach bezpieczeństwa,</w:t>
            </w:r>
          </w:p>
          <w:p w:rsidR="004E4900" w:rsidRPr="00B45FD4" w:rsidRDefault="004E4900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przygotowanie absolwentów do rozwiązywania złożonych problemów bezpieczeństwa narodowego,</w:t>
            </w:r>
          </w:p>
          <w:p w:rsidR="004E4900" w:rsidRPr="00B45FD4" w:rsidRDefault="004E4900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 xml:space="preserve">- kształtowanie kompetencji racjonalnego formułowania i rozwiązywania </w:t>
            </w:r>
            <w:r>
              <w:rPr>
                <w:color w:val="auto"/>
              </w:rPr>
              <w:t xml:space="preserve">złożonych </w:t>
            </w:r>
            <w:r w:rsidRPr="00B45FD4">
              <w:rPr>
                <w:color w:val="auto"/>
              </w:rPr>
              <w:t>problemów ze sfery bezpieczeństwa</w:t>
            </w:r>
            <w:r>
              <w:rPr>
                <w:color w:val="auto"/>
              </w:rPr>
              <w:t xml:space="preserve"> narodowego</w:t>
            </w:r>
            <w:r w:rsidRPr="00B45FD4">
              <w:rPr>
                <w:color w:val="auto"/>
              </w:rPr>
              <w:t>, sprawnego pełnienia funkcji administracyjnych i kierowniczych w życiu społeczno-politycznym oraz gospodarczym kraju, skutecznego działania zespołowego</w:t>
            </w:r>
            <w:r>
              <w:rPr>
                <w:color w:val="auto"/>
              </w:rPr>
              <w:t>,</w:t>
            </w:r>
          </w:p>
          <w:p w:rsidR="004E4900" w:rsidRPr="00B45FD4" w:rsidRDefault="004E4900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 xml:space="preserve">- przygotowanie do podjęcia studiów </w:t>
            </w:r>
            <w:r>
              <w:t xml:space="preserve">trzeciego </w:t>
            </w:r>
            <w:r w:rsidRPr="00B45FD4">
              <w:t>stopnia.</w:t>
            </w:r>
          </w:p>
        </w:tc>
      </w:tr>
      <w:bookmarkEnd w:id="2"/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4900" w:rsidRPr="00B45FD4" w:rsidTr="00480941">
        <w:tc>
          <w:tcPr>
            <w:tcW w:w="9209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4E4900" w:rsidRPr="00B45FD4" w:rsidTr="00480941">
        <w:tc>
          <w:tcPr>
            <w:tcW w:w="9209" w:type="dxa"/>
          </w:tcPr>
          <w:p w:rsidR="00520437" w:rsidRPr="00520437" w:rsidRDefault="00520437" w:rsidP="0052043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są</w:t>
            </w: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przygotowani do obejmowania stanowisk kierowniczych przewidzianych dla cywilnych pracowników Sił Zbrojnych, instytucji centralnych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także pracowników pionu dyplomacji, w tej części gdzie potrzebne są kwalifikacje z zakresu bezpieczeństwa i obronności. Są oni również przygotowani do obejmowania stanowisk kierowniczych i dowódczych w służbach mundurowych, administracji i szkolnictwie.</w:t>
            </w:r>
          </w:p>
          <w:p w:rsidR="00520437" w:rsidRDefault="00520437" w:rsidP="0052043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uzyskują kwalifikacje do pełnienia funkcji specjalisty w wydziałach zarządzania kryzysowego urzędu do szczebla wojewódzkiego włącznie. Umieją analizować i stosować zasady prawne oraz procedury bezpieczeństwa i zarządzania kryzysowego w skali globalnej, narodowej i lokalnej. Znają zasady funkcjonowania podmiotów bezpieczeństwa, umieją rozwiązywać problemy zawodowe, gromadzić, przetwarzać oraz udostępn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iać informacje z wykorzystaniem </w:t>
            </w: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nowoczesnych technologii.</w:t>
            </w: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Zna język obcy na poziomie B2+ Europejskiego Systemu  Opisu Kształcenia Językowego Rady Europy oraz posługuje się językiem specjalistycznym niezbędnym do wykonywania zawodu</w:t>
            </w:r>
          </w:p>
          <w:p w:rsidR="00520437" w:rsidRPr="00520437" w:rsidRDefault="00520437" w:rsidP="0052043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mając właściwe przygotowanie do pracy w różnych służbach i instytucjach zajmujących się problematyką bezpieczeństwa i obronności. Głównie w służbach mundurowych, instytucjach sektora obronności i porządku publicznego, ochrony osób mienia, zarządzania i organizacji bezpieczeństwa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20437" w:rsidRPr="00520437" w:rsidRDefault="00520437" w:rsidP="00520437">
            <w:pPr>
              <w:shd w:val="clear" w:color="auto" w:fill="FFFFFF"/>
              <w:spacing w:after="0" w:line="300" w:lineRule="atLeast"/>
              <w:jc w:val="both"/>
              <w:rPr>
                <w:rFonts w:ascii="Arial" w:eastAsia="Times New Roman" w:hAnsi="Arial" w:cs="Arial"/>
                <w:color w:val="353434"/>
                <w:sz w:val="27"/>
                <w:szCs w:val="27"/>
                <w:lang w:eastAsia="pl-PL"/>
              </w:rPr>
            </w:pPr>
            <w:r w:rsidRPr="005204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Absolwenci 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 </w:t>
            </w:r>
          </w:p>
          <w:p w:rsidR="004E4900" w:rsidRPr="00B45FD4" w:rsidRDefault="004E4900" w:rsidP="00520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4E4900" w:rsidRPr="00B45FD4" w:rsidTr="00480941">
        <w:tc>
          <w:tcPr>
            <w:tcW w:w="9351" w:type="dxa"/>
            <w:gridSpan w:val="2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4E4900" w:rsidRPr="00B45FD4" w:rsidTr="00480941">
        <w:tc>
          <w:tcPr>
            <w:tcW w:w="9351" w:type="dxa"/>
            <w:gridSpan w:val="2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4E4900" w:rsidRPr="00B45FD4" w:rsidTr="00480941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4E4900" w:rsidRPr="00B45FD4" w:rsidTr="00480941"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</w:t>
            </w:r>
            <w:r w:rsidRPr="00B45FD4">
              <w:rPr>
                <w:rFonts w:ascii="Times New Roman" w:hAnsi="Times New Roman"/>
              </w:rPr>
              <w:lastRenderedPageBreak/>
              <w:t xml:space="preserve">zawodowy nadawany absolwentom </w:t>
            </w:r>
          </w:p>
        </w:tc>
        <w:tc>
          <w:tcPr>
            <w:tcW w:w="791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magister</w:t>
            </w:r>
          </w:p>
        </w:tc>
      </w:tr>
      <w:tr w:rsidR="004E4900" w:rsidRPr="00B45FD4" w:rsidTr="00480941">
        <w:tc>
          <w:tcPr>
            <w:tcW w:w="9351" w:type="dxa"/>
            <w:gridSpan w:val="2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Opis realizacji programu (informacja o ścieżkach specjalizacyjnych, modułach i warunkach ich wyboru)</w:t>
            </w:r>
          </w:p>
        </w:tc>
      </w:tr>
      <w:tr w:rsidR="004E4900" w:rsidRPr="00B45FD4" w:rsidTr="00480941">
        <w:tc>
          <w:tcPr>
            <w:tcW w:w="9351" w:type="dxa"/>
            <w:gridSpan w:val="2"/>
            <w:shd w:val="clear" w:color="auto" w:fill="FFFFFF"/>
          </w:tcPr>
          <w:p w:rsidR="004E4900" w:rsidRDefault="004E4900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ochrona informacji</w:t>
            </w:r>
          </w:p>
          <w:p w:rsidR="004E4900" w:rsidRPr="00B45FD4" w:rsidRDefault="004E4900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obrona terytorialna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4E4900" w:rsidRPr="00B45FD4" w:rsidTr="00480941">
        <w:tc>
          <w:tcPr>
            <w:tcW w:w="9351" w:type="dxa"/>
            <w:gridSpan w:val="2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74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4E4900" w:rsidRPr="00B45FD4" w:rsidTr="00480941">
        <w:tc>
          <w:tcPr>
            <w:tcW w:w="750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875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4900" w:rsidRPr="00B45FD4" w:rsidTr="00480941">
        <w:tc>
          <w:tcPr>
            <w:tcW w:w="9351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4E4900" w:rsidRPr="00B45FD4" w:rsidTr="00480941">
        <w:tc>
          <w:tcPr>
            <w:tcW w:w="9351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4E4900" w:rsidRPr="00B45FD4" w:rsidTr="0051351D">
        <w:trPr>
          <w:trHeight w:val="1125"/>
        </w:trPr>
        <w:tc>
          <w:tcPr>
            <w:tcW w:w="9351" w:type="dxa"/>
          </w:tcPr>
          <w:p w:rsidR="004E4900" w:rsidRDefault="004E4900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4E4900" w:rsidRDefault="004E4900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4E4900" w:rsidRDefault="004E4900" w:rsidP="006545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4E4900" w:rsidRDefault="004E4900" w:rsidP="006545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514D6E">
              <w:rPr>
                <w:rFonts w:ascii="Times New Roman" w:hAnsi="Times New Roman"/>
                <w:sz w:val="24"/>
                <w:szCs w:val="24"/>
              </w:rPr>
              <w:t>Siły i służby specjalne</w:t>
            </w:r>
            <w:r>
              <w:rPr>
                <w:rFonts w:cs="Calibri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4E4900" w:rsidRDefault="004E4900" w:rsidP="006545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Krajowe ramy kwalifikacji w modernizowaniu programów kształcenia na kierunku studiów Bezpieczeństwo narodowe w aspekcie rozwijania u studentów specjalności Zarządzanie bhp kompetencji społecznych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4E4900" w:rsidRPr="00276261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Silne i słabe strony systemu obronnego RP</w:t>
            </w:r>
          </w:p>
          <w:p w:rsidR="004E4900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4E4900" w:rsidRPr="00EA6EAE" w:rsidRDefault="004E4900" w:rsidP="0065459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4900" w:rsidRPr="00D86CE0" w:rsidTr="00480941">
        <w:tc>
          <w:tcPr>
            <w:tcW w:w="9351" w:type="dxa"/>
            <w:shd w:val="clear" w:color="auto" w:fill="E7E6E6"/>
          </w:tcPr>
          <w:p w:rsidR="004E4900" w:rsidRPr="00D86CE0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4E4900" w:rsidRPr="00D86CE0" w:rsidTr="00480941">
        <w:tc>
          <w:tcPr>
            <w:tcW w:w="9351" w:type="dxa"/>
            <w:shd w:val="clear" w:color="auto" w:fill="E7E6E6"/>
          </w:tcPr>
          <w:p w:rsidR="004E4900" w:rsidRPr="00D86CE0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4E4900" w:rsidRPr="00D86CE0" w:rsidTr="0051351D">
        <w:trPr>
          <w:trHeight w:val="3532"/>
        </w:trPr>
        <w:tc>
          <w:tcPr>
            <w:tcW w:w="9351" w:type="dxa"/>
          </w:tcPr>
          <w:p w:rsidR="004E4900" w:rsidRPr="00D86CE0" w:rsidRDefault="004E4900" w:rsidP="005135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4900" w:rsidRPr="00B45FD4" w:rsidTr="00480941">
        <w:tc>
          <w:tcPr>
            <w:tcW w:w="9351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4E4900" w:rsidRPr="00B45FD4" w:rsidTr="00480941">
        <w:tc>
          <w:tcPr>
            <w:tcW w:w="9351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4E4900" w:rsidRPr="00B45FD4" w:rsidTr="00480941">
        <w:trPr>
          <w:trHeight w:val="1505"/>
        </w:trPr>
        <w:tc>
          <w:tcPr>
            <w:tcW w:w="9351" w:type="dxa"/>
          </w:tcPr>
          <w:p w:rsidR="004E4900" w:rsidRPr="00611922" w:rsidRDefault="004E4900" w:rsidP="00654596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4E4900" w:rsidRPr="00611922" w:rsidRDefault="004E4900" w:rsidP="00654596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4E4900" w:rsidRPr="00611922" w:rsidRDefault="004E4900" w:rsidP="00654596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4E4900" w:rsidRPr="00611922" w:rsidRDefault="004E4900" w:rsidP="00654596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 xml:space="preserve">przemyślanej polityce rozwoju Uczelni i Wydziału i stanowi </w:t>
            </w:r>
            <w:r w:rsidRPr="00611922">
              <w:rPr>
                <w:lang w:eastAsia="en-US"/>
              </w:rPr>
              <w:lastRenderedPageBreak/>
              <w:t>zaplecze merytoryczne i techniczne kształcenia studentów, kadr uczelni i spoza uczelni oraz realizowania prac badawczo rozwojowych.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4E4900" w:rsidRPr="00611922" w:rsidRDefault="004E4900" w:rsidP="0051351D">
            <w:pPr>
              <w:tabs>
                <w:tab w:val="left" w:pos="68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4E4900" w:rsidRPr="00B45FD4" w:rsidRDefault="004E4900" w:rsidP="00B45FD4">
            <w:pPr>
              <w:pStyle w:val="TableParagraph"/>
              <w:kinsoku w:val="0"/>
              <w:overflowPunct w:val="0"/>
              <w:ind w:right="99" w:firstLine="426"/>
              <w:jc w:val="both"/>
              <w:rPr>
                <w:spacing w:val="-1"/>
              </w:rPr>
            </w:pPr>
          </w:p>
        </w:tc>
      </w:tr>
    </w:tbl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4900" w:rsidRPr="00B45FD4" w:rsidTr="00480941">
        <w:tc>
          <w:tcPr>
            <w:tcW w:w="9351" w:type="dxa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4E4900" w:rsidRPr="00B45FD4" w:rsidTr="00B45FD4">
        <w:trPr>
          <w:trHeight w:val="883"/>
        </w:trPr>
        <w:tc>
          <w:tcPr>
            <w:tcW w:w="9351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E4900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I semestru studiów i są omawiane w trakcie seminariów magisterskich z promotorami.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magisterska.</w:t>
            </w:r>
          </w:p>
        </w:tc>
      </w:tr>
    </w:tbl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4E4900" w:rsidRPr="00B45FD4" w:rsidRDefault="004E4900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4E4900" w:rsidRPr="00B45FD4" w:rsidTr="00964590">
        <w:tc>
          <w:tcPr>
            <w:tcW w:w="9776" w:type="dxa"/>
            <w:gridSpan w:val="4"/>
          </w:tcPr>
          <w:p w:rsidR="004E4900" w:rsidRPr="00B45FD4" w:rsidRDefault="004E4900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4E4900" w:rsidRPr="00B45FD4" w:rsidRDefault="004E4900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4E4900" w:rsidRPr="00B45FD4" w:rsidTr="00964590"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Odniesienie do charakterystyk drugiego stopnia efektów uczenia się dla </w:t>
            </w:r>
            <w:r w:rsidRPr="00B45FD4">
              <w:rPr>
                <w:rFonts w:ascii="Times New Roman" w:hAnsi="Times New Roman"/>
              </w:rPr>
              <w:lastRenderedPageBreak/>
              <w:t>kwalifikacji na poziomie 6 PRK</w:t>
            </w:r>
          </w:p>
        </w:tc>
      </w:tr>
      <w:tr w:rsidR="004E4900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4E4900" w:rsidRPr="00B45FD4" w:rsidTr="001E67B6">
        <w:trPr>
          <w:trHeight w:val="210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i uporządkowana wiedzę dotyczącą specyfiki przedmiotowej i metodologicznej nauki o bezpieczeństwie i jej miejscu w strukturze nauk społecznych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195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łumaczy procesy ze sfery społecznej generujące zagrożenia, a także zachodzące między nimi relacje istotne z punktu widzenia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narodowego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520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instytucjach bezpieczeństwa narodowego i międzynarodowego oraz o relacjach między nimi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150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działaniach podmiotów stosunków międzynarodowych na rzecz bezpieczeństwa narodowego i międzynarodowego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210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harakteryzuje specjalistyczne metody i techniki gromadzenia, analizy i prezentacji informacji o wybranych aspektach bezpieczeństwa narodowego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195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rzedstawia reguły prawne kształtujące struktury, instytucje i funkcjonowanie podmiotów ze sfery bezpieczeństwa narodowego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216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 pogłębioną wiedzę na temat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zarządzaniu różnymi obszarami bezpieczeństwa oraz na temat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elementów kierujących i wykonawczych systemu bezpieczeństwa narodowego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216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mawia zasady z zakresu ochrony mienia publicznego, własności przemysłowej i prawa autorskiego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216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zasady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funkcjonowania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administracji publicznej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w sferze bezpieczeństwa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kolejnych szczeblach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1E67B6">
        <w:trPr>
          <w:trHeight w:val="216"/>
        </w:trPr>
        <w:tc>
          <w:tcPr>
            <w:tcW w:w="1548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4E4900" w:rsidRPr="00621A1E" w:rsidRDefault="004E4900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i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nterpretuje ogólne zasady tworzenia i rozwoju form indywidualnej przedsiębiorczości, wykorzystującej wiedzę z zakresu nauk o bezpieczeństwie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4900" w:rsidRPr="00294FEE" w:rsidRDefault="004E4900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4900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4E4900" w:rsidRPr="00B45FD4" w:rsidTr="00964590">
        <w:trPr>
          <w:trHeight w:val="19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dokonuje obserwacji, analizy,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interpretacji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opisu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zjawisk i procesów ze sfery bezpieczeństwa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narodowego i międzynarodowego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stosując różne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teoretyczne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paradygmaty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tabs>
                <w:tab w:val="left" w:pos="183"/>
              </w:tabs>
              <w:autoSpaceDE w:val="0"/>
              <w:autoSpaceDN w:val="0"/>
              <w:adjustRightInd w:val="0"/>
              <w:spacing w:after="0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formułuje opinię o problemach bezpieczeństwa w różnych jego wymiarach, zaprezentuje pomysły i sugestie korzystając z nowoczesnych rozwiązań technologicznych gromadzenia i analizowania informacji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19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do pozyskiwania i gromadzenia danych służących do analizy zagrożeń bezpieczeństwa narodowego i międzynarodowego i przeciwdziałania im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19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EUK6_U4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teoretyczną i metodologiczną do przygotowania prac pisemnych z zakresu tematyki bezpieczeństwa narodowego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19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analizuje przyczyny, intensywność i skutki zagrożeń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bezpieczeństwa narodowego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proponuje ich rozwiązanie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i tłumaczy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plan zarządzania kryzysowego </w:t>
            </w:r>
            <w:r>
              <w:rPr>
                <w:rFonts w:ascii="Times New Roman" w:hAnsi="Times New Roman"/>
                <w:sz w:val="24"/>
                <w:szCs w:val="24"/>
              </w:rPr>
              <w:t>na szczeblu gminy, powiatu, województwa, kraju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aproponuje właściwy dla danej sfery bezpieczeństwa sposób postępowania, wykorzystując stosowne do sytuacji metody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narzędzia analizy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okonuje analizy i diagnozy w kategoriach prawno-normatywnych i etycznych skutków konkretnych działań w sferze bezpieczeństwa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0946CC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  <w:vAlign w:val="center"/>
          </w:tcPr>
          <w:p w:rsidR="004E4900" w:rsidRPr="00621A1E" w:rsidRDefault="004E4900" w:rsidP="000303FD">
            <w:pPr>
              <w:pStyle w:val="Akapitzlist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umie wyszukiwać informację  niezbędne w pracy zawodowej selekcjonować  i generować informacje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21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4E4900" w:rsidRPr="00621A1E" w:rsidRDefault="004E4900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rzygotuje pisemną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prace 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prezentującą własne poglądy dotyczące problematyki bezpieczeństwa, potrafiąc ją merytorycznie uzasadnić oraz formułować odpowiedzi na krytykę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4900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4E4900" w:rsidRPr="00B45FD4" w:rsidTr="00654596">
        <w:trPr>
          <w:trHeight w:val="57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4E4900" w:rsidRPr="00496C23" w:rsidRDefault="004E4900" w:rsidP="000303FD">
            <w:pPr>
              <w:pStyle w:val="Akapitzlist1"/>
              <w:spacing w:after="0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ustawicznego uczenia się oraz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argumentowania takiej potrzeby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4900" w:rsidRDefault="004E4900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4900" w:rsidRPr="00294FEE" w:rsidRDefault="004E4900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4900" w:rsidRPr="00B45FD4" w:rsidTr="0063609D">
        <w:trPr>
          <w:trHeight w:val="19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4E4900" w:rsidRPr="00496C23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pracy w zespole, do przyjmowania w nim różnych ról i postępowania zgodnego z wymaganiem tej roli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4900" w:rsidRPr="00294FEE" w:rsidRDefault="004E4900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4900" w:rsidRPr="00B45FD4" w:rsidTr="0063609D">
        <w:trPr>
          <w:trHeight w:val="225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4E4900" w:rsidRPr="00496C23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analizowania nowych sytuacji i problemów oraz samodzielnego formułowania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propozycji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ich rozwiązania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4900" w:rsidRDefault="004E4900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4900" w:rsidRPr="00294FEE" w:rsidRDefault="004E4900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4900" w:rsidRPr="00B45FD4" w:rsidTr="0063609D">
        <w:trPr>
          <w:trHeight w:val="15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4E4900" w:rsidRPr="00496C23" w:rsidRDefault="004E4900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uczestnictwa w inicjowaniu działań związanych z bezpieczeństwem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4900" w:rsidRPr="00294FEE" w:rsidRDefault="004E4900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4900" w:rsidRPr="00B45FD4" w:rsidTr="0063609D">
        <w:trPr>
          <w:trHeight w:val="150"/>
        </w:trPr>
        <w:tc>
          <w:tcPr>
            <w:tcW w:w="1415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4E4900" w:rsidRPr="00496C23" w:rsidRDefault="004E4900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podejmowania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działań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związanych z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poprawą stanu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bezpieczeństwem jednoste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k, organizacji i społeczeństwa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4E4900" w:rsidRDefault="004E4900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4900" w:rsidRDefault="004E4900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4900" w:rsidRPr="00294FEE" w:rsidRDefault="004E4900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</w:rPr>
      </w:pPr>
    </w:p>
    <w:p w:rsidR="004E4900" w:rsidRPr="00B45FD4" w:rsidRDefault="004E4900" w:rsidP="00B45FD4">
      <w:pPr>
        <w:spacing w:after="0" w:line="240" w:lineRule="auto"/>
        <w:rPr>
          <w:rFonts w:ascii="Times New Roman" w:hAnsi="Times New Roman"/>
        </w:rPr>
      </w:pPr>
    </w:p>
    <w:p w:rsidR="004E4900" w:rsidRPr="00B45FD4" w:rsidRDefault="004E4900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4E4900" w:rsidRPr="00B45FD4" w:rsidTr="00480941">
        <w:tc>
          <w:tcPr>
            <w:tcW w:w="9351" w:type="dxa"/>
            <w:gridSpan w:val="3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4900" w:rsidRPr="00B45FD4" w:rsidTr="00480941">
        <w:tc>
          <w:tcPr>
            <w:tcW w:w="2670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4E4900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przedstawiające uwarunkowania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i r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ozwoju państw, a także wybrane teorie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bezpiecznego ich funkcjonowania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współczesnych wyzw</w:t>
            </w:r>
            <w:r>
              <w:rPr>
                <w:rFonts w:ascii="Times New Roman" w:hAnsi="Times New Roman"/>
              </w:rPr>
              <w:t>ań edukacji dla bezpieczeństwa,</w:t>
            </w:r>
          </w:p>
          <w:p w:rsidR="004E4900" w:rsidRPr="00B45FD4" w:rsidRDefault="004E4900" w:rsidP="00661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>gramatyki, semantyki i semiotyki wybranego języka obcego.</w:t>
            </w: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2670" w:type="dxa"/>
            <w:gridSpan w:val="2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4E4900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istoty bezpieczeństwa międzynarodowego na przykład</w:t>
            </w:r>
            <w:r>
              <w:rPr>
                <w:rFonts w:ascii="Times New Roman" w:hAnsi="Times New Roman"/>
              </w:rPr>
              <w:t xml:space="preserve">zie wybranych regionów świata, 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obejmujące </w:t>
            </w:r>
            <w:r w:rsidRPr="00CF37B4">
              <w:rPr>
                <w:rFonts w:ascii="Times New Roman" w:hAnsi="Times New Roman"/>
              </w:rPr>
              <w:t>prawne i organizacyjne aspekty reagowania kryzysowego NATO i UE oraz udział w reagowa</w:t>
            </w:r>
            <w:r>
              <w:rPr>
                <w:rFonts w:ascii="Times New Roman" w:hAnsi="Times New Roman"/>
              </w:rPr>
              <w:t>niu kryzysowym Sił Zbrojnych RP,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CF37B4">
              <w:rPr>
                <w:rFonts w:ascii="Times New Roman" w:hAnsi="Times New Roman"/>
              </w:rPr>
              <w:t>ryzyk</w:t>
            </w:r>
            <w:r>
              <w:rPr>
                <w:rFonts w:ascii="Times New Roman" w:hAnsi="Times New Roman"/>
              </w:rPr>
              <w:t>a zagrożeń</w:t>
            </w:r>
            <w:r w:rsidRPr="00CF37B4">
              <w:rPr>
                <w:rFonts w:ascii="Times New Roman" w:hAnsi="Times New Roman"/>
              </w:rPr>
              <w:t xml:space="preserve"> bezpieczeństwa w </w:t>
            </w:r>
            <w:r>
              <w:rPr>
                <w:rFonts w:ascii="Times New Roman" w:hAnsi="Times New Roman"/>
              </w:rPr>
              <w:t xml:space="preserve">aspekcie militarnym i  niemilitarnym, 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przygotowujące do </w:t>
            </w:r>
            <w:r w:rsidRPr="00CF37B4">
              <w:rPr>
                <w:rFonts w:ascii="Times New Roman" w:hAnsi="Times New Roman"/>
              </w:rPr>
              <w:t>praktycznego wykorzystania broni palnej w str</w:t>
            </w:r>
            <w:r>
              <w:rPr>
                <w:rFonts w:ascii="Times New Roman" w:hAnsi="Times New Roman"/>
              </w:rPr>
              <w:t>zelectwie bojowym i specjalnym,</w:t>
            </w:r>
          </w:p>
          <w:p w:rsidR="004E4900" w:rsidRPr="0064078A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metodologii badań naukowych w obszarze bezpieczeństwa społecznego.</w:t>
            </w:r>
          </w:p>
          <w:p w:rsidR="004E4900" w:rsidRPr="00B45FD4" w:rsidRDefault="004E4900" w:rsidP="00661B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EF79D7">
        <w:trPr>
          <w:trHeight w:val="75"/>
        </w:trPr>
        <w:tc>
          <w:tcPr>
            <w:tcW w:w="9351" w:type="dxa"/>
            <w:gridSpan w:val="3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4E4900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przygotowanie studentów do wymagań stawianych pracownikom przez instytucje bezpieczeństwa narodowego, w tym treści: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dotyczące </w:t>
            </w:r>
            <w:r w:rsidRPr="00CF37B4">
              <w:rPr>
                <w:rFonts w:ascii="Times New Roman" w:hAnsi="Times New Roman"/>
              </w:rPr>
              <w:t xml:space="preserve">prawno – karnych aspektów bezpieczeństwa </w:t>
            </w:r>
            <w:r>
              <w:rPr>
                <w:rFonts w:ascii="Times New Roman" w:hAnsi="Times New Roman"/>
              </w:rPr>
              <w:t xml:space="preserve">związanych z ochroną </w:t>
            </w:r>
            <w:r w:rsidRPr="00CF37B4">
              <w:rPr>
                <w:rFonts w:ascii="Times New Roman" w:hAnsi="Times New Roman"/>
              </w:rPr>
              <w:t>informacji niejawnych</w:t>
            </w:r>
            <w:r>
              <w:rPr>
                <w:rFonts w:ascii="Times New Roman" w:hAnsi="Times New Roman"/>
              </w:rPr>
              <w:t xml:space="preserve">, </w:t>
            </w:r>
            <w:r w:rsidRPr="00CF37B4">
              <w:rPr>
                <w:rFonts w:ascii="Times New Roman" w:hAnsi="Times New Roman"/>
              </w:rPr>
              <w:t>danych osobowych, tajemnicy w przedsiębiorstwie</w:t>
            </w:r>
            <w:r>
              <w:rPr>
                <w:rFonts w:ascii="Times New Roman" w:hAnsi="Times New Roman"/>
              </w:rPr>
              <w:t xml:space="preserve"> w sferze cywilnej i wojskowej,</w:t>
            </w:r>
          </w:p>
          <w:p w:rsidR="004E4900" w:rsidRPr="00CF37B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zadania</w:t>
            </w:r>
            <w:r w:rsidRPr="00CF37B4">
              <w:rPr>
                <w:rFonts w:ascii="Times New Roman" w:hAnsi="Times New Roman"/>
              </w:rPr>
              <w:t xml:space="preserve"> z zakresu taktyki wojsk OT, szkolenia w dziedzinie inżynieryjno – saperskiej, obrony przeciwlotniczej, </w:t>
            </w:r>
            <w:r>
              <w:rPr>
                <w:rFonts w:ascii="Times New Roman" w:hAnsi="Times New Roman"/>
              </w:rPr>
              <w:t xml:space="preserve">obrony </w:t>
            </w:r>
            <w:r w:rsidRPr="00CF37B4">
              <w:rPr>
                <w:rFonts w:ascii="Times New Roman" w:hAnsi="Times New Roman"/>
              </w:rPr>
              <w:t>przeciwchemicznej i wyszkolenia ogniowego.</w:t>
            </w:r>
          </w:p>
          <w:p w:rsidR="004E4900" w:rsidRPr="00B45FD4" w:rsidRDefault="004E4900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900" w:rsidRPr="00B45FD4" w:rsidTr="00480941">
        <w:trPr>
          <w:trHeight w:val="75"/>
        </w:trPr>
        <w:tc>
          <w:tcPr>
            <w:tcW w:w="1562" w:type="dxa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4900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4E4900" w:rsidRPr="0064078A" w:rsidRDefault="004E4900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4E4900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4E4900" w:rsidRPr="00B45FD4" w:rsidTr="00B45FD4">
        <w:trPr>
          <w:trHeight w:val="2832"/>
        </w:trPr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4E4900" w:rsidRPr="00B000A2" w:rsidRDefault="004E4900" w:rsidP="000303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900" w:rsidRPr="00B45FD4" w:rsidTr="00B45FD4">
        <w:trPr>
          <w:trHeight w:val="2832"/>
        </w:trPr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4E4900" w:rsidRPr="00B000A2" w:rsidRDefault="004E4900" w:rsidP="000303FD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4E4900" w:rsidRPr="00B000A2" w:rsidRDefault="004E4900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4E4900" w:rsidRPr="00B000A2" w:rsidRDefault="004E4900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4E4900" w:rsidRPr="00B000A2" w:rsidRDefault="004E4900" w:rsidP="000303FD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4E4900" w:rsidRPr="00B000A2" w:rsidRDefault="004E4900" w:rsidP="000303FD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4E4900" w:rsidRPr="00B000A2" w:rsidRDefault="004E4900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4E4900" w:rsidRPr="00B45FD4" w:rsidTr="00B45FD4">
        <w:trPr>
          <w:trHeight w:val="2832"/>
        </w:trPr>
        <w:tc>
          <w:tcPr>
            <w:tcW w:w="0" w:type="auto"/>
          </w:tcPr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900" w:rsidRPr="00B45FD4" w:rsidRDefault="004E4900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4900" w:rsidRPr="00B000A2" w:rsidRDefault="004E4900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4E4900" w:rsidRPr="00B000A2" w:rsidRDefault="004E4900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4900" w:rsidRPr="00B45FD4" w:rsidRDefault="004E4900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E4900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40" w:rsidRDefault="005C6F40" w:rsidP="003265D6">
      <w:pPr>
        <w:spacing w:after="0" w:line="240" w:lineRule="auto"/>
      </w:pPr>
      <w:r>
        <w:separator/>
      </w:r>
    </w:p>
  </w:endnote>
  <w:endnote w:type="continuationSeparator" w:id="0">
    <w:p w:rsidR="005C6F40" w:rsidRDefault="005C6F4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40" w:rsidRDefault="005C6F40" w:rsidP="003265D6">
      <w:pPr>
        <w:spacing w:after="0" w:line="240" w:lineRule="auto"/>
      </w:pPr>
      <w:r>
        <w:separator/>
      </w:r>
    </w:p>
  </w:footnote>
  <w:footnote w:type="continuationSeparator" w:id="0">
    <w:p w:rsidR="005C6F40" w:rsidRDefault="005C6F4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900" w:rsidRDefault="00C838FC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2431A7">
      <w:rPr>
        <w:noProof/>
      </w:rPr>
      <w:t>1</w:t>
    </w:r>
    <w:r>
      <w:rPr>
        <w:noProof/>
      </w:rPr>
      <w:fldChar w:fldCharType="end"/>
    </w:r>
  </w:p>
  <w:p w:rsidR="004E4900" w:rsidRDefault="004E49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034B1"/>
    <w:rsid w:val="000303FD"/>
    <w:rsid w:val="00031622"/>
    <w:rsid w:val="00036FA2"/>
    <w:rsid w:val="000946CC"/>
    <w:rsid w:val="000B3BF7"/>
    <w:rsid w:val="000B5205"/>
    <w:rsid w:val="00124C57"/>
    <w:rsid w:val="0013689B"/>
    <w:rsid w:val="00136B7A"/>
    <w:rsid w:val="00161FD5"/>
    <w:rsid w:val="001D526F"/>
    <w:rsid w:val="001E67B6"/>
    <w:rsid w:val="002431A7"/>
    <w:rsid w:val="002504C6"/>
    <w:rsid w:val="002722A7"/>
    <w:rsid w:val="00276261"/>
    <w:rsid w:val="00294FEE"/>
    <w:rsid w:val="002E2EBE"/>
    <w:rsid w:val="003265D6"/>
    <w:rsid w:val="00367B58"/>
    <w:rsid w:val="003A16BF"/>
    <w:rsid w:val="003A7C3D"/>
    <w:rsid w:val="003D26BD"/>
    <w:rsid w:val="00436FA7"/>
    <w:rsid w:val="00480941"/>
    <w:rsid w:val="0048522D"/>
    <w:rsid w:val="00496C23"/>
    <w:rsid w:val="004A4438"/>
    <w:rsid w:val="004B4D92"/>
    <w:rsid w:val="004E4900"/>
    <w:rsid w:val="0051351D"/>
    <w:rsid w:val="00514D6E"/>
    <w:rsid w:val="00520437"/>
    <w:rsid w:val="00543391"/>
    <w:rsid w:val="0056073C"/>
    <w:rsid w:val="00572DDA"/>
    <w:rsid w:val="00576983"/>
    <w:rsid w:val="0059440B"/>
    <w:rsid w:val="005C6F40"/>
    <w:rsid w:val="0061014B"/>
    <w:rsid w:val="00611922"/>
    <w:rsid w:val="00621A1E"/>
    <w:rsid w:val="0063609D"/>
    <w:rsid w:val="0064078A"/>
    <w:rsid w:val="00645737"/>
    <w:rsid w:val="00654596"/>
    <w:rsid w:val="00661B1B"/>
    <w:rsid w:val="006A44AA"/>
    <w:rsid w:val="006B6BEB"/>
    <w:rsid w:val="006C6B69"/>
    <w:rsid w:val="00737014"/>
    <w:rsid w:val="00762338"/>
    <w:rsid w:val="007626AF"/>
    <w:rsid w:val="00776C40"/>
    <w:rsid w:val="00882667"/>
    <w:rsid w:val="00915B0A"/>
    <w:rsid w:val="00964590"/>
    <w:rsid w:val="00985141"/>
    <w:rsid w:val="00992CE6"/>
    <w:rsid w:val="009A7389"/>
    <w:rsid w:val="009F566C"/>
    <w:rsid w:val="00A35869"/>
    <w:rsid w:val="00AF25F1"/>
    <w:rsid w:val="00B000A2"/>
    <w:rsid w:val="00B11E9E"/>
    <w:rsid w:val="00B12C32"/>
    <w:rsid w:val="00B149B6"/>
    <w:rsid w:val="00B45D95"/>
    <w:rsid w:val="00B45FD4"/>
    <w:rsid w:val="00B46F45"/>
    <w:rsid w:val="00B5600C"/>
    <w:rsid w:val="00B62925"/>
    <w:rsid w:val="00B7722A"/>
    <w:rsid w:val="00BB2025"/>
    <w:rsid w:val="00BE509D"/>
    <w:rsid w:val="00C417A6"/>
    <w:rsid w:val="00C67435"/>
    <w:rsid w:val="00C838FC"/>
    <w:rsid w:val="00CF37B4"/>
    <w:rsid w:val="00D1432A"/>
    <w:rsid w:val="00D15710"/>
    <w:rsid w:val="00D62EB7"/>
    <w:rsid w:val="00D86CE0"/>
    <w:rsid w:val="00DB6673"/>
    <w:rsid w:val="00DD29A0"/>
    <w:rsid w:val="00DF4F52"/>
    <w:rsid w:val="00E25419"/>
    <w:rsid w:val="00E26FFF"/>
    <w:rsid w:val="00E43BBE"/>
    <w:rsid w:val="00E72C1D"/>
    <w:rsid w:val="00E96FDC"/>
    <w:rsid w:val="00EA6EAE"/>
    <w:rsid w:val="00ED6153"/>
    <w:rsid w:val="00EF79D7"/>
    <w:rsid w:val="00F04C40"/>
    <w:rsid w:val="00F35F21"/>
    <w:rsid w:val="00F642EE"/>
    <w:rsid w:val="00F7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65459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9</Pages>
  <Words>2992</Words>
  <Characters>17957</Characters>
  <Application>Microsoft Office Word</Application>
  <DocSecurity>0</DocSecurity>
  <Lines>149</Lines>
  <Paragraphs>41</Paragraphs>
  <ScaleCrop>false</ScaleCrop>
  <Company>Microsoft</Company>
  <LinksUpToDate>false</LinksUpToDate>
  <CharactersWithSpaces>20908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27</cp:revision>
  <dcterms:created xsi:type="dcterms:W3CDTF">2019-06-05T11:41:00Z</dcterms:created>
  <dcterms:modified xsi:type="dcterms:W3CDTF">2021-02-26T12:54:00Z</dcterms:modified>
</cp:coreProperties>
</file>