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7324"/>
      </w:tblGrid>
      <w:tr w:rsidR="002153E2" w:rsidRPr="00B45FD4" w:rsidTr="00480941">
        <w:tc>
          <w:tcPr>
            <w:tcW w:w="9209" w:type="dxa"/>
            <w:gridSpan w:val="2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9580076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Podstawowe informacje</w:t>
            </w:r>
          </w:p>
        </w:tc>
      </w:tr>
      <w:tr w:rsidR="002153E2" w:rsidRPr="00B45FD4" w:rsidTr="00572DDA">
        <w:tc>
          <w:tcPr>
            <w:tcW w:w="0" w:type="auto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Wydział Nauk o Bezpieczeństwie </w:t>
            </w:r>
          </w:p>
        </w:tc>
      </w:tr>
      <w:tr w:rsidR="002153E2" w:rsidRPr="00B45FD4" w:rsidTr="00572DDA">
        <w:tc>
          <w:tcPr>
            <w:tcW w:w="0" w:type="auto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Bezpieczeństwo </w:t>
            </w:r>
            <w:r>
              <w:rPr>
                <w:rFonts w:ascii="Times New Roman" w:hAnsi="Times New Roman"/>
                <w:sz w:val="24"/>
                <w:szCs w:val="24"/>
              </w:rPr>
              <w:t>wewnętrzne</w:t>
            </w:r>
          </w:p>
        </w:tc>
      </w:tr>
      <w:tr w:rsidR="002153E2" w:rsidRPr="00B45FD4" w:rsidTr="00572DDA">
        <w:tc>
          <w:tcPr>
            <w:tcW w:w="0" w:type="auto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I stopnia </w:t>
            </w:r>
          </w:p>
        </w:tc>
      </w:tr>
      <w:tr w:rsidR="002153E2" w:rsidRPr="00B45FD4" w:rsidTr="00572DDA">
        <w:tc>
          <w:tcPr>
            <w:tcW w:w="0" w:type="auto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ogólnoakademicki</w:t>
            </w:r>
          </w:p>
        </w:tc>
      </w:tr>
      <w:tr w:rsidR="002153E2" w:rsidRPr="00B45FD4" w:rsidTr="00572DDA">
        <w:tc>
          <w:tcPr>
            <w:tcW w:w="0" w:type="auto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stacjonarna</w:t>
            </w:r>
          </w:p>
        </w:tc>
      </w:tr>
      <w:tr w:rsidR="002153E2" w:rsidRPr="00B45FD4" w:rsidTr="00572DDA">
        <w:tc>
          <w:tcPr>
            <w:tcW w:w="0" w:type="auto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polski </w:t>
            </w:r>
          </w:p>
        </w:tc>
      </w:tr>
      <w:bookmarkEnd w:id="0"/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2153E2" w:rsidRPr="00B45FD4" w:rsidTr="00480941">
        <w:trPr>
          <w:trHeight w:val="646"/>
        </w:trPr>
        <w:tc>
          <w:tcPr>
            <w:tcW w:w="9209" w:type="dxa"/>
            <w:gridSpan w:val="3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2153E2" w:rsidRPr="00B45FD4" w:rsidTr="00480941">
        <w:tc>
          <w:tcPr>
            <w:tcW w:w="2894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2153E2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Nauki </w:t>
            </w:r>
            <w:r>
              <w:rPr>
                <w:rFonts w:ascii="Times New Roman" w:hAnsi="Times New Roman"/>
                <w:sz w:val="24"/>
                <w:szCs w:val="24"/>
              </w:rPr>
              <w:t>społeczne</w:t>
            </w: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o bezpieczeństwie</w:t>
            </w:r>
          </w:p>
        </w:tc>
        <w:tc>
          <w:tcPr>
            <w:tcW w:w="132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8</w:t>
            </w:r>
            <w:r w:rsidRPr="00B45FD4">
              <w:rPr>
                <w:rFonts w:ascii="Times New Roman" w:hAnsi="Times New Roman"/>
              </w:rPr>
              <w:t xml:space="preserve"> %</w:t>
            </w:r>
          </w:p>
        </w:tc>
      </w:tr>
      <w:tr w:rsidR="002153E2" w:rsidRPr="00B45FD4" w:rsidTr="00480941">
        <w:tc>
          <w:tcPr>
            <w:tcW w:w="2894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2153E2" w:rsidRPr="00B45FD4" w:rsidRDefault="00E92921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Prawne</w:t>
            </w:r>
            <w:bookmarkStart w:id="1" w:name="_GoBack"/>
            <w:bookmarkEnd w:id="1"/>
            <w:r w:rsidR="002153E2" w:rsidRPr="00B45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2153E2" w:rsidRPr="00B45FD4" w:rsidTr="00480941">
        <w:tc>
          <w:tcPr>
            <w:tcW w:w="2894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Nauki o zarządzaniu i jakości </w:t>
            </w:r>
          </w:p>
        </w:tc>
        <w:tc>
          <w:tcPr>
            <w:tcW w:w="132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2153E2" w:rsidRPr="00B45FD4" w:rsidTr="00480941">
        <w:tc>
          <w:tcPr>
            <w:tcW w:w="2894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2153E2" w:rsidRPr="00B45FD4" w:rsidRDefault="002153E2" w:rsidP="00B45FD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2153E2" w:rsidRPr="00B45FD4" w:rsidTr="00480941">
        <w:tc>
          <w:tcPr>
            <w:tcW w:w="9209" w:type="dxa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2153E2" w:rsidRPr="00B45FD4" w:rsidTr="00480941">
        <w:tc>
          <w:tcPr>
            <w:tcW w:w="9209" w:type="dxa"/>
          </w:tcPr>
          <w:p w:rsidR="002153E2" w:rsidRPr="00B45FD4" w:rsidRDefault="002153E2" w:rsidP="00B45F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Kształcenie na kierunku studiów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 xml:space="preserve">Bezpieczeństwo </w:t>
            </w:r>
            <w:r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wewnętrzne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w Krakowskiej Akademii im. Andrzeja Frycza Modrzewskiego w Krakowie gwarantuje uzyskanie przez studentów kwalifikacji pierwszego stopnia. Studia pozwolą absolwentom na kontynuację nauki na drugim stopniu kształcenia.</w:t>
            </w:r>
          </w:p>
          <w:p w:rsidR="002153E2" w:rsidRPr="00B45FD4" w:rsidRDefault="002153E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Koncepcja kształcenia na kierunku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Bezpi</w:t>
            </w:r>
            <w:r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eczeństwo wewnętrzne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opracowana została zgodnie z założeniami Krajowych Ram Kwalifikacji dla Szkolnictwa Wyższego i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zakłada:</w:t>
            </w:r>
          </w:p>
          <w:p w:rsidR="002153E2" w:rsidRPr="00611D4E" w:rsidRDefault="002153E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D4E">
              <w:rPr>
                <w:rFonts w:ascii="Times New Roman" w:hAnsi="Times New Roman"/>
                <w:sz w:val="24"/>
                <w:szCs w:val="24"/>
              </w:rPr>
              <w:t xml:space="preserve">- merytoryczne przygotowanie specjalistów </w:t>
            </w:r>
            <w:r w:rsidRPr="00611D4E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bezpieczeństwa wewnętrznego w obszarze bezpieczeństwa i porządku publicznego, technicznej oraz fizycznej ochrony osób i mienia, zarządzania kryzysowego, systemów ratownictwa i ochrony przeciwpożarowej oraz ochrony informacji niejawnych i danych osobowych 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>aktywnie dbających o swój ciągły zawodowy i osobowy rozwój;</w:t>
            </w:r>
          </w:p>
          <w:p w:rsidR="002153E2" w:rsidRPr="00611D4E" w:rsidRDefault="002153E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11D4E">
              <w:rPr>
                <w:rFonts w:ascii="Times New Roman" w:hAnsi="Times New Roman"/>
                <w:sz w:val="24"/>
                <w:szCs w:val="24"/>
              </w:rPr>
              <w:t>- wyposażenie absolwentów w umiejętności zwiększające ich mobilność i konkurencyjność na rynku pracy zgodnie z wymaganiami służb, organów, formacji oraz firm zajmujących się bezpieczeństwem (państwa, ludności, osób, mienia i informacji), profesjonalną ochroną osób i mienia, inżynierią i techniką bezpieczeństwa oraz ratownictwem;</w:t>
            </w:r>
          </w:p>
          <w:p w:rsidR="002153E2" w:rsidRPr="00611D4E" w:rsidRDefault="002153E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D4E">
              <w:rPr>
                <w:rFonts w:ascii="Times New Roman" w:hAnsi="Times New Roman"/>
                <w:sz w:val="24"/>
                <w:szCs w:val="24"/>
              </w:rPr>
              <w:t xml:space="preserve">- wzbogacenie i uaktualnienie oferty edukacyjnej w odpowiedzi na rosnące wymagania dotyczące sprawnego </w:t>
            </w:r>
            <w:r w:rsidRPr="00611D4E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funkcjonowania instytucji bezpieczeństwa, organizacji gospodarczych, usługowych i administracji publicznej w aspekcie 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>bezpieczeństwa</w:t>
            </w:r>
            <w:r w:rsidRPr="00611D4E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153E2" w:rsidRPr="00611D4E" w:rsidRDefault="002153E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D4E">
              <w:rPr>
                <w:rFonts w:ascii="Times New Roman" w:hAnsi="Times New Roman"/>
                <w:sz w:val="24"/>
                <w:szCs w:val="24"/>
              </w:rPr>
              <w:t xml:space="preserve">Program kształcenia zakłada systematyczną dbałość o wysoką jakość kształcenia oraz stałą ewaluację efektów uczenia się. Przewiduje stałą współpracę z interesariuszami zewnętrznymi, między innymi przez nawiązanie współpracy z wykładowcami innych uczelni oraz specjalistami – praktykami, przedstawicielami przedsiębiorstw oraz instytucji administracyjnych, co odpowiada założeniom Strategii Rozwoju, przyjętej przez Uczelnię. </w:t>
            </w:r>
          </w:p>
          <w:p w:rsidR="002153E2" w:rsidRPr="00B45FD4" w:rsidRDefault="002153E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11D4E">
              <w:rPr>
                <w:rFonts w:ascii="Times New Roman" w:hAnsi="Times New Roman"/>
                <w:sz w:val="24"/>
                <w:szCs w:val="24"/>
              </w:rPr>
              <w:t>W programie z</w:t>
            </w:r>
            <w:r w:rsidRPr="00611D4E">
              <w:rPr>
                <w:rFonts w:ascii="Times New Roman" w:hAnsi="Times New Roman"/>
                <w:sz w:val="24"/>
                <w:szCs w:val="24"/>
                <w:lang w:eastAsia="pl-PL"/>
              </w:rPr>
              <w:t>aplanowano zestaw odpowiednich narzędzi i procedur weryfikacji efektów kształcenia, dostosowanych do charakteru poszczególnych przedmiotów i treści kształcenia. W kartach grup zajęć podane zostały narzędzia i procedury weryfikacji, skorelowane z odpowiednimi efektami kształcenia w zakresie wiedzy, umiejętności i kompetencji społecznych, tak że każdemu efektowi kształcenia uwzględnionemu w opisie określonego przedmiotu odpowiada przynajmniej jeden, odpowiednio dobrany, sposób weryfikacji tegoż efektu kształcenia.</w:t>
            </w:r>
          </w:p>
        </w:tc>
      </w:tr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2153E2" w:rsidRPr="00B45FD4" w:rsidTr="00480941">
        <w:tc>
          <w:tcPr>
            <w:tcW w:w="9209" w:type="dxa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" w:name="_Hlk9581011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Cele kształcenia (w szczególności z efektami uczenia się )</w:t>
            </w:r>
          </w:p>
        </w:tc>
      </w:tr>
      <w:tr w:rsidR="002153E2" w:rsidRPr="00B45FD4" w:rsidTr="00572DDA">
        <w:trPr>
          <w:trHeight w:val="704"/>
        </w:trPr>
        <w:tc>
          <w:tcPr>
            <w:tcW w:w="9209" w:type="dxa"/>
          </w:tcPr>
          <w:p w:rsidR="002153E2" w:rsidRDefault="002153E2" w:rsidP="00292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 xml:space="preserve">uzyskanie przez absolwentów interdyscyplinarnej wiedzy z obszaru nauk społecznych w </w:t>
            </w:r>
            <w:r>
              <w:rPr>
                <w:rFonts w:ascii="Times New Roman" w:hAnsi="Times New Roman"/>
                <w:sz w:val="24"/>
                <w:szCs w:val="24"/>
              </w:rPr>
              <w:t>dyscyplinie nauki o bezpieczeństwie</w:t>
            </w:r>
          </w:p>
          <w:p w:rsidR="002153E2" w:rsidRDefault="002153E2" w:rsidP="00292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 xml:space="preserve">przygotowanie absolwentów do realizacji zadań z zakresu bezpieczeństwa wewnętrznego, w tym w zakresie zarządzania bezpieczeństwem, administracji porządku publicznego oraz zarządzania w sytuacjach kryzysowych, z uwzględnieniem wybranej specjalności, </w:t>
            </w:r>
          </w:p>
          <w:p w:rsidR="002153E2" w:rsidRDefault="002153E2" w:rsidP="00292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 xml:space="preserve">kształtowanie wrażliwości etycznej i społecznej, chęci zaangażowania się w działania na rzecz dobra publicznego i poczucia odpowiedzialności w środowisku pracy i poza nim, </w:t>
            </w:r>
          </w:p>
          <w:p w:rsidR="002153E2" w:rsidRPr="00611D4E" w:rsidRDefault="002153E2" w:rsidP="00292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11D4E">
              <w:rPr>
                <w:rFonts w:ascii="Times New Roman" w:hAnsi="Times New Roman"/>
                <w:sz w:val="24"/>
                <w:szCs w:val="24"/>
              </w:rPr>
              <w:t>uświadomienie absolwentom interdyscyplinarnego, złożonego charakteru problematyki bezpieczeństwa wewnętrznego oraz potrzeby uczenia się przez całe życie, a także dbałoś</w:t>
            </w:r>
            <w:r>
              <w:rPr>
                <w:rFonts w:ascii="Times New Roman" w:hAnsi="Times New Roman"/>
                <w:sz w:val="24"/>
                <w:szCs w:val="24"/>
              </w:rPr>
              <w:t>ć o rozwój osobisty</w:t>
            </w:r>
          </w:p>
          <w:p w:rsidR="002153E2" w:rsidRPr="00B45FD4" w:rsidRDefault="002153E2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t>- przygotowanie do podjęcia studiów drugiego stopnia.</w:t>
            </w:r>
          </w:p>
        </w:tc>
      </w:tr>
      <w:bookmarkEnd w:id="2"/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2153E2" w:rsidRPr="00B45FD4" w:rsidTr="00480941">
        <w:tc>
          <w:tcPr>
            <w:tcW w:w="9209" w:type="dxa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Sylwetka absolwenta </w:t>
            </w: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2153E2" w:rsidRPr="00B45FD4" w:rsidTr="00480941">
        <w:tc>
          <w:tcPr>
            <w:tcW w:w="9209" w:type="dxa"/>
          </w:tcPr>
          <w:p w:rsidR="00555E68" w:rsidRPr="00555E68" w:rsidRDefault="00555E68" w:rsidP="00555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E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Absolwenci uzyskują ogólną wiedzę z zakresu bezpieczeństwa, szczególnie współczesnych zagadnień cywilizacyjnych i społecznych oraz  prawnych, będących podstawą bezpieczeństwa wewnętrznego. Studenci nabędą umiejętności skutecznego zachowania się w warunkach niebezpiecznych, rozpoznania i szybkiej oceny zagrożeń oraz związanego z tym ryzyka - w skali globalnej, narodowej i lokalnej. Będą także umieli zastosować zasady prawne i procedury bezpieczeństwa, poznają zasady funkcjonowania podmiotów bezpieczeństwa, zakres zadań administracji publicznej oraz problematykę zarządzania kryzysowego. Nauczą się pracy zespołowej, rozwiązywania problemów zawodowych, gromadzenia, przetwarzania oraz udostępniania informacji z wykorzystaniem nowoczesnych technologii.</w:t>
            </w:r>
            <w:r w:rsidRPr="00555E68">
              <w:rPr>
                <w:rFonts w:ascii="Arial" w:hAnsi="Arial" w:cs="Arial"/>
                <w:color w:val="353434"/>
                <w:sz w:val="27"/>
                <w:szCs w:val="27"/>
                <w:shd w:val="clear" w:color="auto" w:fill="FFFFFF"/>
              </w:rPr>
              <w:t xml:space="preserve"> </w:t>
            </w:r>
            <w:r w:rsidRPr="00555E68">
              <w:rPr>
                <w:rFonts w:ascii="Times New Roman" w:hAnsi="Times New Roman"/>
                <w:sz w:val="24"/>
                <w:szCs w:val="24"/>
              </w:rPr>
              <w:t xml:space="preserve">Zna język obcy na poziomie B2+ Europejskiego Systemu  Opisu Kształcenia Językowego Rady Europy oraz posługuje się językiem specjalistycznym niezbędnym do wykonywania zawodu. </w:t>
            </w:r>
          </w:p>
          <w:p w:rsidR="002153E2" w:rsidRPr="00B45FD4" w:rsidRDefault="00555E68" w:rsidP="00555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E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Absolwenci oprócz umiejętności zawodowych posiądą umiejętności szybkiego reagowania w sytuacjach zagrożenia. Mogą zostać funkcjonariuszami wszelkich służb bezpieczeństwa państwa, przede wszystkim: Wojska, Policji, Straży Granicznej, Państwowej Straży Pożarnej, Żandarmerii Wojskowej, Straży Miejskiej, Służby Więziennej, Inspekcji Transportu Drogowego, lub pracownikami firm ochroniarskich czy analitykami ds. bezpieczeństwa w przedsiębiorstwach, bankach i firmach.</w:t>
            </w:r>
          </w:p>
        </w:tc>
      </w:tr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"/>
        <w:gridCol w:w="7873"/>
      </w:tblGrid>
      <w:tr w:rsidR="002153E2" w:rsidRPr="00B45FD4" w:rsidTr="00480941">
        <w:tc>
          <w:tcPr>
            <w:tcW w:w="9351" w:type="dxa"/>
            <w:gridSpan w:val="2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Program studiów</w:t>
            </w:r>
          </w:p>
        </w:tc>
      </w:tr>
      <w:tr w:rsidR="002153E2" w:rsidRPr="00B45FD4" w:rsidTr="00480941">
        <w:tc>
          <w:tcPr>
            <w:tcW w:w="9351" w:type="dxa"/>
            <w:gridSpan w:val="2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Podstawowe informacje </w:t>
            </w:r>
          </w:p>
        </w:tc>
      </w:tr>
      <w:tr w:rsidR="002153E2" w:rsidRPr="00B45FD4" w:rsidTr="00480941">
        <w:tc>
          <w:tcPr>
            <w:tcW w:w="0" w:type="auto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791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</w:tr>
      <w:tr w:rsidR="002153E2" w:rsidRPr="00B45FD4" w:rsidTr="00480941">
        <w:tc>
          <w:tcPr>
            <w:tcW w:w="0" w:type="auto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licencjat</w:t>
            </w:r>
          </w:p>
        </w:tc>
      </w:tr>
      <w:tr w:rsidR="002153E2" w:rsidRPr="00B45FD4" w:rsidTr="00480941">
        <w:tc>
          <w:tcPr>
            <w:tcW w:w="9351" w:type="dxa"/>
            <w:gridSpan w:val="2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2153E2" w:rsidRPr="00B45FD4" w:rsidTr="00480941">
        <w:tc>
          <w:tcPr>
            <w:tcW w:w="9351" w:type="dxa"/>
            <w:gridSpan w:val="2"/>
            <w:shd w:val="clear" w:color="auto" w:fill="FFFFFF"/>
          </w:tcPr>
          <w:p w:rsidR="002153E2" w:rsidRDefault="002153E2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policja w systemie bezpieczeństwa publicznego</w:t>
            </w:r>
          </w:p>
          <w:p w:rsidR="002153E2" w:rsidRPr="00B45FD4" w:rsidRDefault="002153E2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detektywistyka 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8"/>
        <w:gridCol w:w="1843"/>
      </w:tblGrid>
      <w:tr w:rsidR="002153E2" w:rsidRPr="00B45FD4" w:rsidTr="00480941">
        <w:tc>
          <w:tcPr>
            <w:tcW w:w="9351" w:type="dxa"/>
            <w:gridSpan w:val="2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Liczba punktów ECTS </w:t>
            </w:r>
          </w:p>
        </w:tc>
      </w:tr>
      <w:tr w:rsidR="002153E2" w:rsidRPr="00B45FD4" w:rsidTr="00480941">
        <w:tc>
          <w:tcPr>
            <w:tcW w:w="7508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2153E2" w:rsidRPr="00B45FD4" w:rsidTr="00480941">
        <w:tc>
          <w:tcPr>
            <w:tcW w:w="7508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105</w:t>
            </w:r>
          </w:p>
        </w:tc>
      </w:tr>
      <w:tr w:rsidR="002153E2" w:rsidRPr="00B45FD4" w:rsidTr="00480941">
        <w:tc>
          <w:tcPr>
            <w:tcW w:w="7508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2153E2" w:rsidRPr="00B45FD4" w:rsidTr="00480941">
        <w:tc>
          <w:tcPr>
            <w:tcW w:w="7508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153E2" w:rsidRPr="00B45FD4" w:rsidTr="00480941">
        <w:tc>
          <w:tcPr>
            <w:tcW w:w="7508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153E2" w:rsidRPr="00B45FD4" w:rsidTr="00480941">
        <w:tc>
          <w:tcPr>
            <w:tcW w:w="7508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B45FD4">
              <w:rPr>
                <w:rFonts w:ascii="Times New Roman" w:hAnsi="Times New Roman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2153E2" w:rsidRPr="00B45FD4" w:rsidTr="00480941">
        <w:tc>
          <w:tcPr>
            <w:tcW w:w="7508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1130</w:t>
            </w:r>
          </w:p>
        </w:tc>
      </w:tr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2153E2" w:rsidRPr="00B45FD4" w:rsidTr="00480941">
        <w:tc>
          <w:tcPr>
            <w:tcW w:w="9351" w:type="dxa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Praktyki zawodowe (</w:t>
            </w:r>
            <w:r w:rsidRPr="00B45FD4">
              <w:rPr>
                <w:rFonts w:ascii="Times New Roman" w:hAnsi="Times New Roman"/>
                <w:b/>
              </w:rPr>
              <w:t>wymiar, zasady i forma odbywania praktyk zawodowych)</w:t>
            </w:r>
          </w:p>
        </w:tc>
      </w:tr>
      <w:tr w:rsidR="002153E2" w:rsidRPr="00B45FD4" w:rsidTr="00BC7715">
        <w:trPr>
          <w:trHeight w:val="1200"/>
        </w:trPr>
        <w:tc>
          <w:tcPr>
            <w:tcW w:w="9351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Praktyka zawodowa – 125 godzin 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Zasady odbywania praktyk określa instrukcja  praktyk dla kierunku Bezpieczeństwo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wewnętrzne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studia I stopnia.</w:t>
            </w:r>
          </w:p>
        </w:tc>
      </w:tr>
      <w:tr w:rsidR="002153E2" w:rsidRPr="00B45FD4" w:rsidTr="00480941">
        <w:tc>
          <w:tcPr>
            <w:tcW w:w="9351" w:type="dxa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Badania naukowe </w:t>
            </w:r>
          </w:p>
        </w:tc>
      </w:tr>
      <w:tr w:rsidR="002153E2" w:rsidRPr="00B45FD4" w:rsidTr="00480941">
        <w:tc>
          <w:tcPr>
            <w:tcW w:w="9351" w:type="dxa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2153E2" w:rsidRPr="00B45FD4" w:rsidTr="00BC7715">
        <w:trPr>
          <w:trHeight w:val="411"/>
        </w:trPr>
        <w:tc>
          <w:tcPr>
            <w:tcW w:w="9351" w:type="dxa"/>
          </w:tcPr>
          <w:p w:rsidR="002153E2" w:rsidRDefault="002153E2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Kadra Wydziału systematycznie roz</w:t>
            </w:r>
            <w:r>
              <w:rPr>
                <w:rFonts w:ascii="Times New Roman" w:hAnsi="Times New Roman"/>
              </w:rPr>
              <w:t xml:space="preserve">wija swoje kompetencje naukowe </w:t>
            </w:r>
            <w:r w:rsidRPr="00B45FD4">
              <w:rPr>
                <w:rFonts w:ascii="Times New Roman" w:hAnsi="Times New Roman"/>
              </w:rPr>
              <w:t xml:space="preserve">poprzez realizację określonych tematów badawczych oraz prowadzenie seminariów doktorskich. Sukcesywnie rozwija zainteresowania naukowe wiążąc je z dyscypliną nauk o bezpieczeństwie oraz dyscyplinami pokrewnymi, gdyż prowadzone przez nią badania mają charakter interdyscyplinarny. </w:t>
            </w:r>
          </w:p>
          <w:p w:rsidR="002153E2" w:rsidRDefault="002153E2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Potencjał Wydziału jest rozpatrywany przez pryzmat zakresu tematycznego badań statutowych i prac badawczo – wdrożeniowych oraz rozwiązań/efektów, które znalazły praktyczne zastosowanie w  służbach mundurowych i w środowisku cywilnym, a także dorobku publikacyjnego pracowników Wydziału i zasobów którymi dysponuje Wydział prowadząc swoją działalność dydaktyczną i naukową.</w:t>
            </w:r>
          </w:p>
          <w:p w:rsidR="002153E2" w:rsidRDefault="002153E2" w:rsidP="008E6B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NCBiR</w:t>
            </w:r>
          </w:p>
          <w:p w:rsidR="002153E2" w:rsidRDefault="002153E2" w:rsidP="008E6B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cs="Calibri"/>
              </w:rPr>
              <w:t xml:space="preserve">1. 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>POWR.03.05.00-IP.08-00-PZ1/18</w:t>
            </w:r>
          </w:p>
          <w:p w:rsidR="002153E2" w:rsidRDefault="002153E2" w:rsidP="008E6B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Działalność Statutowa</w:t>
            </w:r>
          </w:p>
          <w:p w:rsidR="002153E2" w:rsidRPr="00276261" w:rsidRDefault="002153E2" w:rsidP="008E6B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Poczucie bezpieczeństwa mieszkańców Krakowa</w:t>
            </w:r>
          </w:p>
          <w:p w:rsidR="002153E2" w:rsidRPr="00276261" w:rsidRDefault="002153E2" w:rsidP="008E6B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Polska misja wojskowa w Afganistanie 2002-2014</w:t>
            </w:r>
          </w:p>
          <w:p w:rsidR="002153E2" w:rsidRPr="00276261" w:rsidRDefault="002153E2" w:rsidP="008E6B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Obronność Polski w cyberprzestrzeni</w:t>
            </w:r>
          </w:p>
          <w:p w:rsidR="002153E2" w:rsidRPr="00276261" w:rsidRDefault="002153E2" w:rsidP="008E6B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Funkcjonalność i dysfunkcjonalność uczelni publicznych i niepublicznych (na przykładzie wybranych uczelni Krakowa)</w:t>
            </w:r>
          </w:p>
          <w:p w:rsidR="002153E2" w:rsidRPr="00276261" w:rsidRDefault="002153E2" w:rsidP="008E6B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 xml:space="preserve">Krajowe ramy kwalifikacji w modernizowaniu programów kształcenia na kierunku studiów Bezpieczeństwo narodowe w aspekcie rozwijania u studentów specjalności Zarządzanie </w:t>
            </w:r>
            <w:r w:rsidR="00BC7715">
              <w:rPr>
                <w:rFonts w:ascii="Times New Roman" w:hAnsi="Times New Roman"/>
                <w:sz w:val="24"/>
                <w:szCs w:val="24"/>
              </w:rPr>
              <w:t>bezpieczeństwem i higieną pracy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 xml:space="preserve"> kompetencji społecznych</w:t>
            </w:r>
          </w:p>
          <w:p w:rsidR="002153E2" w:rsidRPr="00276261" w:rsidRDefault="002153E2" w:rsidP="008E6B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Ryzyka związane z realizacją wybranych obszarów bezpieczeństwa narodowego oraz ich uwarunkowań i przygotowanie kadr do przeciwdziałania potencjalnym zagrożeniom w skali regionalnej i ogólnopolskiej</w:t>
            </w:r>
          </w:p>
          <w:p w:rsidR="002153E2" w:rsidRPr="00276261" w:rsidRDefault="002153E2" w:rsidP="008E6B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Wybrane aspekty ekonomiczne w obronności </w:t>
            </w:r>
          </w:p>
          <w:p w:rsidR="002153E2" w:rsidRPr="00276261" w:rsidRDefault="002153E2" w:rsidP="008E6B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Stres i wypalenie zawodowe wśród nauczycieli przedmiotu Edukacja dla bezpieczeństwa w szkołach ponadgimnazjalnych</w:t>
            </w:r>
          </w:p>
          <w:p w:rsidR="002153E2" w:rsidRPr="00276261" w:rsidRDefault="002153E2" w:rsidP="008E6B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Silne i słabe strony systemu obronnego RP</w:t>
            </w:r>
          </w:p>
          <w:p w:rsidR="002153E2" w:rsidRPr="00276261" w:rsidRDefault="002153E2" w:rsidP="008E6B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Organizacje paramilitarne jako element systemu bezpieczeństwa narodowego </w:t>
            </w:r>
          </w:p>
          <w:p w:rsidR="002153E2" w:rsidRPr="00276261" w:rsidRDefault="002153E2" w:rsidP="008E6BF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lastRenderedPageBreak/>
              <w:t>Nauki o bezpieczeństwie - doświadczenia, stan obecny, potrzeby i perspektywy</w:t>
            </w:r>
          </w:p>
          <w:p w:rsidR="002153E2" w:rsidRPr="00B45FD4" w:rsidRDefault="002153E2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2153E2" w:rsidRPr="00D86CE0" w:rsidTr="00480941">
        <w:tc>
          <w:tcPr>
            <w:tcW w:w="9351" w:type="dxa"/>
            <w:shd w:val="clear" w:color="auto" w:fill="E7E6E6"/>
          </w:tcPr>
          <w:p w:rsidR="002153E2" w:rsidRPr="00D86CE0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CE0">
              <w:rPr>
                <w:rFonts w:ascii="Times New Roman" w:hAnsi="Times New Roman"/>
                <w:b/>
                <w:sz w:val="24"/>
                <w:szCs w:val="24"/>
              </w:rPr>
              <w:t xml:space="preserve">Badania naukowe </w:t>
            </w:r>
          </w:p>
        </w:tc>
      </w:tr>
      <w:tr w:rsidR="002153E2" w:rsidRPr="00D86CE0" w:rsidTr="00480941">
        <w:tc>
          <w:tcPr>
            <w:tcW w:w="9351" w:type="dxa"/>
            <w:shd w:val="clear" w:color="auto" w:fill="E7E6E6"/>
          </w:tcPr>
          <w:p w:rsidR="002153E2" w:rsidRPr="00D86CE0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2153E2" w:rsidRPr="00D86CE0" w:rsidTr="00BC7715">
        <w:trPr>
          <w:trHeight w:val="3552"/>
        </w:trPr>
        <w:tc>
          <w:tcPr>
            <w:tcW w:w="9351" w:type="dxa"/>
          </w:tcPr>
          <w:p w:rsidR="002153E2" w:rsidRPr="00D86CE0" w:rsidRDefault="002153E2" w:rsidP="00BC771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 xml:space="preserve">Najważniejsze z naukowo-poznawczego punktu widzenia wyniki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interdyscyplinarnych 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>badań prezentowane są także w ramach działalności dydaktycznej: w treściach wykładów i na spotkaniach seminaryjnych. Najnowsze wyniki badań są włączane do treści programów kształcenia oraz służą modyfikacji specjalistycznych kart przedmiotów. Część wyników badań upowszechnia się poprzez przekazanie ich regionalnym i lokalnym władzom samorządowym. Z kolei część z nich wykorzystana będzie przez studentów jako materiał dydaktyczny przygotowujący ich do przyszłego zawodu, gdzie zakres odpowiedzialności zawodowej wiąże się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 kompetencjami wymaganymi przez rynek pracy i pracodawców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 xml:space="preserve">, a także w obszarze kształcenia służb mundurowych w zakresie międzynarodowych regulacji prawnych. Zebrany w ten sposób materiał niezbędny studentom i pracownikom w obszarze specyfiki kierunku, jak również pracownikom instytucji współdziałających w kształtowaniu bezpieczeństwa lokalnego, krajowego jak i międzynarodowego. </w:t>
            </w:r>
          </w:p>
        </w:tc>
      </w:tr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2153E2" w:rsidRPr="00B45FD4" w:rsidTr="00480941">
        <w:tc>
          <w:tcPr>
            <w:tcW w:w="9351" w:type="dxa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Infrastruktura  </w:t>
            </w:r>
          </w:p>
        </w:tc>
      </w:tr>
      <w:tr w:rsidR="002153E2" w:rsidRPr="00B45FD4" w:rsidTr="00480941">
        <w:tc>
          <w:tcPr>
            <w:tcW w:w="9351" w:type="dxa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2153E2" w:rsidRPr="00B45FD4" w:rsidTr="00480941">
        <w:trPr>
          <w:trHeight w:val="1505"/>
        </w:trPr>
        <w:tc>
          <w:tcPr>
            <w:tcW w:w="9351" w:type="dxa"/>
          </w:tcPr>
          <w:p w:rsidR="002153E2" w:rsidRPr="00611922" w:rsidRDefault="002153E2" w:rsidP="008E6BF0">
            <w:pPr>
              <w:pStyle w:val="NormalnyWeb"/>
              <w:spacing w:before="240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Na Wydziale funkcjonuje Centrum Szkoleniowo – Badawcze koncentrujące swoją dydaktyczną i naukową aktywność w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dwóch obszarach: 1) ratownictwa przedmedycznego oraz 2) wyszkolenia strzeleckiego w zakresie strzelectwa sportowego i strzelectwa specjalnego.</w:t>
            </w:r>
          </w:p>
          <w:p w:rsidR="002153E2" w:rsidRPr="00611922" w:rsidRDefault="002153E2" w:rsidP="008E6BF0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Centrum, w obszarze ratownictwa przedmedycznego, dysponuje  multimedialnymi manekinami do nauki resuscytacji, a także pełnopostaciowymi  manekinami o wadze dorosłego człowieka, symulującymi różne sytuacje zagrażające zdrowiu i życiu człowieka. Dysponuje też  pomieszczeniami wyposażonymi w nowoczesny sprzęt multimedialny, wspierający prowadzenie zajęć teoretyczno-praktycznych. Posiadany potencjał sprzyja realizacji zadań badawczych, np.: badaniu wpływ symulacji ratowniczych na kształtowanie umiejętności ratowniczych jednostkowych i w działaniach zespołowych, które służą rozwojowi wiedzy z zakresu dydaktyki ratownictwa, ukierunkowanej na kształtowanie postaw i umiejętności ratowników przedmedycznych.</w:t>
            </w:r>
          </w:p>
          <w:p w:rsidR="002153E2" w:rsidRPr="00611922" w:rsidRDefault="002153E2" w:rsidP="008E6BF0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Centrum, w zakresie wyszkolenia strzeleckiego, w zakresie strzelectwa sportowego i strzelectwa specjalnego, dysponuje nowoczesnym, modułowym pakietem rozwiązań ze sfery wyposażenia strzelnicy i systemów szkoleniowych - trenażery strzeleckie, umożliwiające sterowanie procesem szkolenia (zdalne lub komputerowe, bezprzewodowe lub przewodowe, imitujące różne możliwości ruchu tarczy), które spełniają wymagania jakości oraz bezpieczeństwa profesjonalnego wyszkolenia strzeleckiego. Z drugiej strony zasoby intelektualne i materialne Centrum pozwalają na realizowanie zadań badawczych, których efekty służą usprawnianiu szkolenia. Między innymi bada się: wpływ treningu bezstrzałowego na poziom kompetencji strzeleckich;  wpływ treningu mentalnego na kondycję psychofizyczną strzelca, wykorzystanie nowych technologii – symulacji strzelań w wymiarze 3D na efekty wyszkolenia strzeleckiego.</w:t>
            </w:r>
          </w:p>
          <w:p w:rsidR="002153E2" w:rsidRPr="00611922" w:rsidRDefault="002153E2" w:rsidP="008E6BF0">
            <w:pPr>
              <w:pStyle w:val="NormalnyWeb"/>
              <w:ind w:firstLine="426"/>
              <w:jc w:val="both"/>
              <w:textAlignment w:val="baseline"/>
              <w:rPr>
                <w:color w:val="000000"/>
                <w:bdr w:val="none" w:sz="0" w:space="0" w:color="auto" w:frame="1"/>
              </w:rPr>
            </w:pPr>
            <w:r w:rsidRPr="00611922">
              <w:rPr>
                <w:lang w:eastAsia="en-US"/>
              </w:rPr>
              <w:t>Centrum powstało dzięki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przemyślanej polityce rozwoju Uczelni i Wydziału i stanowi zaplecze merytoryczne i techniczne kształcenia studentów, kadr uczelni i spoza uczelni oraz realizowania prac badawczo rozwojowych.</w:t>
            </w:r>
          </w:p>
          <w:p w:rsidR="002153E2" w:rsidRPr="00611922" w:rsidRDefault="002153E2" w:rsidP="00BC7715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lastRenderedPageBreak/>
              <w:t>Wydział, w ramach współpracy z Komendą Wojewódzką Policji, Komendą Wojewódzką PSP, Centrum Operacji Lądowych, posiada znaczące możliwości korzystania z bazy dydaktycznej  i bazy służącej celom badawczym, tych instytucji.</w:t>
            </w:r>
          </w:p>
          <w:p w:rsidR="002153E2" w:rsidRPr="00611922" w:rsidRDefault="002153E2" w:rsidP="00BC7715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Komendą Wojewódzką Policji, WNoB ma możliwości korzystania z:</w:t>
            </w:r>
          </w:p>
          <w:p w:rsidR="002153E2" w:rsidRPr="00611922" w:rsidRDefault="002153E2" w:rsidP="00BC771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analizy kryminalnej;</w:t>
            </w:r>
          </w:p>
          <w:p w:rsidR="002153E2" w:rsidRPr="00611922" w:rsidRDefault="002153E2" w:rsidP="00BC771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fotografii kryminalnej i badawczej;</w:t>
            </w:r>
          </w:p>
          <w:p w:rsidR="002153E2" w:rsidRPr="00611922" w:rsidRDefault="002153E2" w:rsidP="00BC771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pułapek kryminalistycznych;</w:t>
            </w:r>
          </w:p>
          <w:p w:rsidR="002153E2" w:rsidRPr="00611922" w:rsidRDefault="002153E2" w:rsidP="00BC771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badań poligraficznych;</w:t>
            </w:r>
          </w:p>
          <w:p w:rsidR="002153E2" w:rsidRPr="00611922" w:rsidRDefault="002153E2" w:rsidP="00BC771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symulacji miejsc potencjalnych przestępstw.</w:t>
            </w:r>
          </w:p>
          <w:p w:rsidR="002153E2" w:rsidRPr="00611922" w:rsidRDefault="002153E2" w:rsidP="00BC7715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Centrum Operacji Lądowych - Dowództwem Komponentu Lądowego, WNoB ma możliwości korzystania z:</w:t>
            </w:r>
          </w:p>
          <w:p w:rsidR="002153E2" w:rsidRPr="00611922" w:rsidRDefault="002153E2" w:rsidP="00BC771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symulatora powodziowego do symulacji obszarów zalewowych;</w:t>
            </w:r>
          </w:p>
          <w:p w:rsidR="002153E2" w:rsidRPr="00611922" w:rsidRDefault="002153E2" w:rsidP="00BC771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monitorowania przemieszczania się grup ludności na terenach zurbanizowanych;</w:t>
            </w:r>
          </w:p>
          <w:p w:rsidR="002153E2" w:rsidRPr="00611922" w:rsidRDefault="002153E2" w:rsidP="00BC771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zobrazowania przemieszczania się pojazdów po drogach publicznych przewożących ładunki niebezpieczne;</w:t>
            </w:r>
          </w:p>
          <w:p w:rsidR="002153E2" w:rsidRPr="00611922" w:rsidRDefault="002153E2" w:rsidP="00BC771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sieci komputerowej jednostek/stanowisk dowodzenia symulującej procesy analizy decyzyjnej.</w:t>
            </w:r>
          </w:p>
          <w:p w:rsidR="002153E2" w:rsidRPr="00B45FD4" w:rsidRDefault="002153E2" w:rsidP="005F464C">
            <w:pPr>
              <w:pStyle w:val="TableParagraph"/>
              <w:kinsoku w:val="0"/>
              <w:overflowPunct w:val="0"/>
              <w:ind w:right="99"/>
              <w:jc w:val="both"/>
              <w:rPr>
                <w:spacing w:val="-1"/>
              </w:rPr>
            </w:pPr>
          </w:p>
        </w:tc>
      </w:tr>
    </w:tbl>
    <w:p w:rsidR="002153E2" w:rsidRPr="00B45FD4" w:rsidRDefault="002153E2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2153E2" w:rsidRPr="00B45FD4" w:rsidRDefault="002153E2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2153E2" w:rsidRPr="00B45FD4" w:rsidRDefault="002153E2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2153E2" w:rsidRPr="00B45FD4" w:rsidTr="00480941">
        <w:tc>
          <w:tcPr>
            <w:tcW w:w="9351" w:type="dxa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Wymogi związane z ukończeniem studiów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(</w:t>
            </w:r>
            <w:r w:rsidRPr="00B45FD4">
              <w:rPr>
                <w:rFonts w:ascii="Times New Roman" w:hAnsi="Times New Roman"/>
                <w:b/>
              </w:rPr>
              <w:t>praca dyplomowa/egzamin dyplomowy)</w:t>
            </w:r>
          </w:p>
        </w:tc>
      </w:tr>
      <w:tr w:rsidR="002153E2" w:rsidRPr="00B45FD4" w:rsidTr="00B45FD4">
        <w:trPr>
          <w:trHeight w:val="883"/>
        </w:trPr>
        <w:tc>
          <w:tcPr>
            <w:tcW w:w="9351" w:type="dxa"/>
          </w:tcPr>
          <w:p w:rsidR="002153E2" w:rsidRPr="00BC7715" w:rsidRDefault="002153E2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Egzamin dyplomowy w formie ustnej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podstawie listy zagadnień, które są podawane do wiadomości studentów na początku V semestru studiów i są omawiane w trakcie seminariów licencjackich z promotorami</w:t>
            </w:r>
          </w:p>
        </w:tc>
      </w:tr>
    </w:tbl>
    <w:p w:rsidR="002153E2" w:rsidRPr="00B45FD4" w:rsidRDefault="002153E2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2153E2" w:rsidRPr="00B45FD4" w:rsidRDefault="002153E2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2153E2" w:rsidRPr="00B45FD4" w:rsidRDefault="002153E2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>Charakterystyki</w:t>
      </w:r>
    </w:p>
    <w:p w:rsidR="002153E2" w:rsidRPr="00B45FD4" w:rsidRDefault="004D5858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pierwszego</w:t>
      </w:r>
      <w:r w:rsidR="002153E2"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2153E2" w:rsidRPr="00B45FD4" w:rsidRDefault="002153E2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>Bezpieczeństwo</w:t>
      </w:r>
      <w:r w:rsidR="004D5858">
        <w:rPr>
          <w:rFonts w:ascii="Times New Roman" w:hAnsi="Times New Roman"/>
          <w:b/>
          <w:sz w:val="24"/>
          <w:szCs w:val="24"/>
          <w:lang w:eastAsia="pl-PL"/>
        </w:rPr>
        <w:t xml:space="preserve"> wewnętrzne</w:t>
      </w: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:rsidR="002153E2" w:rsidRPr="00B45FD4" w:rsidRDefault="002153E2" w:rsidP="00B45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2153E2" w:rsidRPr="00B45FD4" w:rsidTr="00964590">
        <w:tc>
          <w:tcPr>
            <w:tcW w:w="9776" w:type="dxa"/>
            <w:gridSpan w:val="4"/>
          </w:tcPr>
          <w:p w:rsidR="002153E2" w:rsidRPr="00B45FD4" w:rsidRDefault="002153E2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wydziału: Bezpieczeństwo narodowe 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kierunku studiów: </w:t>
            </w:r>
            <w:r w:rsidRPr="00B45FD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Bezpieczeństwo </w:t>
            </w:r>
            <w:r w:rsidR="004D5858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wewnętrzne</w:t>
            </w:r>
          </w:p>
          <w:p w:rsidR="002153E2" w:rsidRPr="00B45FD4" w:rsidRDefault="002153E2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>Poziom kształcenia: I stopnia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Profil kształcenia: ogólnoakademicki </w:t>
            </w:r>
          </w:p>
        </w:tc>
      </w:tr>
      <w:tr w:rsidR="002153E2" w:rsidRPr="00B45FD4" w:rsidTr="00964590"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Odniesienie do charakterystyk drugiego stopnia efektów uczenia się dla kwalifikacji na poziomie 6 PRK</w:t>
            </w:r>
          </w:p>
        </w:tc>
      </w:tr>
      <w:tr w:rsidR="002153E2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Efekty uczenia się: Wiedza (zna i rozumie)</w:t>
            </w:r>
          </w:p>
        </w:tc>
      </w:tr>
      <w:tr w:rsidR="002153E2" w:rsidRPr="00B45FD4" w:rsidTr="001E67B6">
        <w:trPr>
          <w:trHeight w:val="210"/>
        </w:trPr>
        <w:tc>
          <w:tcPr>
            <w:tcW w:w="1548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</w:t>
            </w:r>
          </w:p>
        </w:tc>
        <w:tc>
          <w:tcPr>
            <w:tcW w:w="6640" w:type="dxa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charakteryzuje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specyfikę bezpieczeństwa wewnętrznego </w:t>
            </w:r>
            <w:r>
              <w:rPr>
                <w:rFonts w:ascii="Times New Roman" w:hAnsi="Times New Roman"/>
                <w:sz w:val="24"/>
                <w:szCs w:val="24"/>
              </w:rPr>
              <w:t>oraz opisuje podstawowe typy zjawisk i procesy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ze sfery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bezpieczeństwa i porządku publicznego</w:t>
            </w:r>
          </w:p>
        </w:tc>
        <w:tc>
          <w:tcPr>
            <w:tcW w:w="1588" w:type="dxa"/>
            <w:vAlign w:val="center"/>
          </w:tcPr>
          <w:p w:rsidR="002153E2" w:rsidRPr="00294FEE" w:rsidRDefault="002153E2" w:rsidP="001609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2153E2" w:rsidRPr="00B45FD4" w:rsidTr="001E67B6">
        <w:trPr>
          <w:trHeight w:val="195"/>
        </w:trPr>
        <w:tc>
          <w:tcPr>
            <w:tcW w:w="1548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EUK6_W2</w:t>
            </w:r>
          </w:p>
        </w:tc>
        <w:tc>
          <w:tcPr>
            <w:tcW w:w="6640" w:type="dxa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 xml:space="preserve">zna różne rodzaje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zależności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charakterystycznych dla systemu bezpieczeństwa wewnętrznego państwa oraz instytucji wchodzących w jego skład</w:t>
            </w:r>
          </w:p>
        </w:tc>
        <w:tc>
          <w:tcPr>
            <w:tcW w:w="1588" w:type="dxa"/>
            <w:vAlign w:val="center"/>
          </w:tcPr>
          <w:p w:rsidR="002153E2" w:rsidRDefault="002153E2" w:rsidP="0016097F">
            <w:pPr>
              <w:jc w:val="center"/>
            </w:pPr>
            <w:r w:rsidRPr="00FA4F6B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2153E2" w:rsidRPr="00B45FD4" w:rsidTr="001E67B6">
        <w:trPr>
          <w:trHeight w:val="520"/>
        </w:trPr>
        <w:tc>
          <w:tcPr>
            <w:tcW w:w="1548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EUK6_W3</w:t>
            </w:r>
          </w:p>
        </w:tc>
        <w:tc>
          <w:tcPr>
            <w:tcW w:w="6640" w:type="dxa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 xml:space="preserve">ma podstawową wiedzę o człowieku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sytuacji i o uczestnikach zdarzeń znajdujących się w sytuacji zagrożenia  </w:t>
            </w:r>
          </w:p>
        </w:tc>
        <w:tc>
          <w:tcPr>
            <w:tcW w:w="1588" w:type="dxa"/>
            <w:vAlign w:val="center"/>
          </w:tcPr>
          <w:p w:rsidR="002153E2" w:rsidRDefault="002153E2" w:rsidP="0016097F">
            <w:pPr>
              <w:jc w:val="center"/>
            </w:pPr>
            <w:r w:rsidRPr="00FA4F6B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2153E2" w:rsidRPr="00B45FD4" w:rsidTr="001E67B6">
        <w:trPr>
          <w:trHeight w:val="150"/>
        </w:trPr>
        <w:tc>
          <w:tcPr>
            <w:tcW w:w="1548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EUK6_W4</w:t>
            </w:r>
          </w:p>
        </w:tc>
        <w:tc>
          <w:tcPr>
            <w:tcW w:w="6640" w:type="dxa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ma podstawow</w:t>
            </w:r>
            <w:r w:rsidRPr="005E6E51">
              <w:rPr>
                <w:rFonts w:ascii="Times New Roman" w:eastAsia="TimesNewRoman" w:hAnsi="Times New Roman"/>
                <w:sz w:val="24"/>
                <w:szCs w:val="24"/>
              </w:rPr>
              <w:t xml:space="preserve">ą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wiedz</w:t>
            </w:r>
            <w:r w:rsidRPr="005E6E51">
              <w:rPr>
                <w:rFonts w:ascii="Times New Roman" w:eastAsia="TimesNewRoman" w:hAnsi="Times New Roman"/>
                <w:sz w:val="24"/>
                <w:szCs w:val="24"/>
              </w:rPr>
              <w:t xml:space="preserve">ę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o strukturze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celach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i funkcjach systemu bezpieczeństwa wewnętrznego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jego relacjach z 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instytucjami prawnymi, gospodarczymi i społecznymi</w:t>
            </w:r>
          </w:p>
        </w:tc>
        <w:tc>
          <w:tcPr>
            <w:tcW w:w="1588" w:type="dxa"/>
            <w:vAlign w:val="center"/>
          </w:tcPr>
          <w:p w:rsidR="002153E2" w:rsidRDefault="002153E2" w:rsidP="0016097F">
            <w:pPr>
              <w:jc w:val="center"/>
            </w:pPr>
            <w:r w:rsidRPr="00FA4F6B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2153E2" w:rsidRPr="00B45FD4" w:rsidTr="001E67B6">
        <w:trPr>
          <w:trHeight w:val="210"/>
        </w:trPr>
        <w:tc>
          <w:tcPr>
            <w:tcW w:w="1548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EUK6_W5</w:t>
            </w:r>
          </w:p>
        </w:tc>
        <w:tc>
          <w:tcPr>
            <w:tcW w:w="6640" w:type="dxa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zna metody i narzędzia oraz techniki pozyskiwania danych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 zagrożeniach z obszaru bezpieczeństwa i porządku publicznego</w:t>
            </w:r>
          </w:p>
        </w:tc>
        <w:tc>
          <w:tcPr>
            <w:tcW w:w="1588" w:type="dxa"/>
            <w:vAlign w:val="center"/>
          </w:tcPr>
          <w:p w:rsidR="002153E2" w:rsidRDefault="002153E2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2153E2" w:rsidRPr="00B45FD4" w:rsidTr="001E67B6">
        <w:trPr>
          <w:trHeight w:val="195"/>
        </w:trPr>
        <w:tc>
          <w:tcPr>
            <w:tcW w:w="1548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EUK6_W6</w:t>
            </w:r>
          </w:p>
        </w:tc>
        <w:tc>
          <w:tcPr>
            <w:tcW w:w="6640" w:type="dxa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zna i rozumie normy prawne, normy moraln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i etyczne w oparciu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o które postępuje pracownik i funkcjonariusz systemu bezpieczeństwa wewnętrznego</w:t>
            </w:r>
          </w:p>
        </w:tc>
        <w:tc>
          <w:tcPr>
            <w:tcW w:w="1588" w:type="dxa"/>
            <w:vAlign w:val="center"/>
          </w:tcPr>
          <w:p w:rsidR="002153E2" w:rsidRDefault="002153E2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2153E2" w:rsidRPr="00B45FD4" w:rsidTr="001E67B6">
        <w:trPr>
          <w:trHeight w:val="216"/>
        </w:trPr>
        <w:tc>
          <w:tcPr>
            <w:tcW w:w="1548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EUK6_W7</w:t>
            </w:r>
          </w:p>
        </w:tc>
        <w:tc>
          <w:tcPr>
            <w:tcW w:w="6640" w:type="dxa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zadania systemu bezpieczeństwa wewnętrznego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wskaże na możliwości ich innowacyjnej realizacji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vAlign w:val="center"/>
          </w:tcPr>
          <w:p w:rsidR="002153E2" w:rsidRDefault="002153E2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2153E2" w:rsidRPr="00B45FD4" w:rsidTr="001E67B6">
        <w:trPr>
          <w:trHeight w:val="216"/>
        </w:trPr>
        <w:tc>
          <w:tcPr>
            <w:tcW w:w="1548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EUK6_W8</w:t>
            </w:r>
          </w:p>
        </w:tc>
        <w:tc>
          <w:tcPr>
            <w:tcW w:w="6640" w:type="dxa"/>
          </w:tcPr>
          <w:p w:rsidR="002153E2" w:rsidRPr="005E6E51" w:rsidRDefault="002153E2" w:rsidP="0016097F">
            <w:pPr>
              <w:pStyle w:val="Akapitzlist1"/>
              <w:tabs>
                <w:tab w:val="left" w:pos="298"/>
              </w:tabs>
              <w:spacing w:after="0" w:line="240" w:lineRule="auto"/>
              <w:ind w:left="2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zna i rozumie podstawowe pojęcia i zasady z zakresu ochrony własności przemysłowej i prawa autorskiego</w:t>
            </w:r>
          </w:p>
        </w:tc>
        <w:tc>
          <w:tcPr>
            <w:tcW w:w="1588" w:type="dxa"/>
            <w:vAlign w:val="center"/>
          </w:tcPr>
          <w:p w:rsidR="002153E2" w:rsidRDefault="002153E2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2153E2" w:rsidRPr="00B45FD4" w:rsidTr="001E67B6">
        <w:trPr>
          <w:trHeight w:val="216"/>
        </w:trPr>
        <w:tc>
          <w:tcPr>
            <w:tcW w:w="1548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EUK6_W9</w:t>
            </w:r>
          </w:p>
        </w:tc>
        <w:tc>
          <w:tcPr>
            <w:tcW w:w="6640" w:type="dxa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zna metodologiczne podstawy badań w dyscyplinie nauki o bezpieczeństwie</w:t>
            </w:r>
          </w:p>
        </w:tc>
        <w:tc>
          <w:tcPr>
            <w:tcW w:w="1588" w:type="dxa"/>
            <w:vAlign w:val="center"/>
          </w:tcPr>
          <w:p w:rsidR="002153E2" w:rsidRDefault="002153E2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2153E2" w:rsidRPr="00B45FD4" w:rsidTr="001E67B6">
        <w:trPr>
          <w:trHeight w:val="216"/>
        </w:trPr>
        <w:tc>
          <w:tcPr>
            <w:tcW w:w="1548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EUK6_W10</w:t>
            </w:r>
          </w:p>
        </w:tc>
        <w:tc>
          <w:tcPr>
            <w:tcW w:w="6640" w:type="dxa"/>
          </w:tcPr>
          <w:p w:rsidR="002153E2" w:rsidRPr="005E6E51" w:rsidRDefault="002153E2" w:rsidP="0016097F">
            <w:pPr>
              <w:spacing w:after="0" w:line="240" w:lineRule="auto"/>
              <w:ind w:left="24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5E6E51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zna zasady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funkcjonowania instytucji administracji publicznej w ramach </w:t>
            </w:r>
            <w:r w:rsidRPr="005E6E51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zarządzania kryzysowego i dowodzenia</w:t>
            </w:r>
          </w:p>
        </w:tc>
        <w:tc>
          <w:tcPr>
            <w:tcW w:w="1588" w:type="dxa"/>
            <w:vAlign w:val="center"/>
          </w:tcPr>
          <w:p w:rsidR="002153E2" w:rsidRDefault="002153E2" w:rsidP="0016097F">
            <w:pPr>
              <w:jc w:val="center"/>
            </w:pPr>
            <w:r w:rsidRPr="00733CCD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2153E2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2153E2" w:rsidRPr="00B45FD4" w:rsidTr="00070EC7">
        <w:trPr>
          <w:trHeight w:val="195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:rsidR="002153E2" w:rsidRPr="005E6E51" w:rsidRDefault="002153E2" w:rsidP="0016097F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potrafi prawidłowo interpretować zjawiska w zakresie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bezpieczeństwa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wewnętrznego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i pozyskiwać dane do analizowania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rozwiązywania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w zakresie bezpieczeństwa wewnętrznego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  <w:p w:rsidR="002153E2" w:rsidRPr="00294FEE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2153E2" w:rsidRPr="00B45FD4" w:rsidTr="00964590">
        <w:trPr>
          <w:trHeight w:val="210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EUK6_U2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zbiera, monitoruje i systematyzuje informacje, dokonuje samodzielnej analizy zjawisk bezpieczeństwa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wewnętrznego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2153E2" w:rsidRPr="00294FEE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2153E2" w:rsidRPr="00B45FD4" w:rsidTr="00964590">
        <w:trPr>
          <w:trHeight w:val="195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EUK6_U3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potrafi wykorzystać odpowiednie metody i narzędzia do opisu i analizy problemów bezpieczeństwa i działalności instytucji odpowiedzialnych za bezpieczeństwo i porządek publiczny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  <w:p w:rsidR="002153E2" w:rsidRPr="00294FEE" w:rsidRDefault="002153E2" w:rsidP="0016097F">
            <w:pPr>
              <w:spacing w:before="6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2153E2" w:rsidRPr="00B45FD4" w:rsidTr="00964590">
        <w:trPr>
          <w:trHeight w:val="195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EUK6_U4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 xml:space="preserve">potrafi </w:t>
            </w:r>
            <w:r>
              <w:rPr>
                <w:rFonts w:ascii="Times New Roman" w:hAnsi="Times New Roman"/>
                <w:sz w:val="24"/>
                <w:szCs w:val="24"/>
              </w:rPr>
              <w:t>wyjaśni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ć rolę instytucji państwowych, społecznych i gospodarczych w systemie bezpieczeństwa wewnętrznego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2153E2" w:rsidRPr="0035627B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2153E2" w:rsidRPr="00B45FD4" w:rsidTr="00964590">
        <w:trPr>
          <w:trHeight w:val="195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EUK6_U5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potrafi dokonać wyboru odpowiednich do sytuacji metod działania na rzecz utrzymania bezpieczeństwa i porządku publicznego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w szczególności wyjaśniać przyczyny i następstwa zachowania ludzi w sytuacjach zagrożenia 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  <w:p w:rsidR="002153E2" w:rsidRPr="00294FEE" w:rsidRDefault="002153E2" w:rsidP="0016097F">
            <w:pPr>
              <w:spacing w:before="6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2153E2" w:rsidRPr="00B45FD4" w:rsidTr="00964590">
        <w:trPr>
          <w:trHeight w:val="210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lastRenderedPageBreak/>
              <w:t>EUK6_U6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 xml:space="preserve">sformułuje problem zarządczy uwzględniający społeczne oczekiwania w zakresie bezpieczeństwa i porządku publicznego i opracowuje zadania dla społecznych instytucji w tym zakresie 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2153E2" w:rsidRPr="00294FEE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2153E2" w:rsidRPr="00B45FD4" w:rsidTr="00964590">
        <w:trPr>
          <w:trHeight w:val="210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EUK6_U7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analizuje w kategoriach prawno-normatywnych i etycznych skutki konkretnych działań</w:t>
            </w:r>
            <w:r>
              <w:rPr>
                <w:rFonts w:ascii="Times New Roman" w:hAnsi="Times New Roman"/>
                <w:sz w:val="24"/>
                <w:szCs w:val="24"/>
              </w:rPr>
              <w:t>, jednostkowych i zespołowych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w sferze bezpieczeństwa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2153E2" w:rsidRPr="00294FEE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2153E2" w:rsidRPr="00B45FD4" w:rsidTr="00964590">
        <w:trPr>
          <w:trHeight w:val="210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EUK6_U8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16097F">
            <w:pPr>
              <w:pStyle w:val="Akapitzlist1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2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potrafi przygotować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ustne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pisemne wypowiedzi dotyczące problematyki bezpieczeństwa wewnętrznego, w których umie artykułować własne poglądy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merytorycznie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uzasadniać</w:t>
            </w:r>
          </w:p>
          <w:p w:rsidR="002153E2" w:rsidRPr="005E6E51" w:rsidRDefault="002153E2" w:rsidP="0016097F">
            <w:pPr>
              <w:spacing w:after="0" w:line="240" w:lineRule="auto"/>
              <w:ind w:left="308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2153E2" w:rsidRPr="00294FEE" w:rsidRDefault="002153E2" w:rsidP="0016097F">
            <w:pPr>
              <w:spacing w:before="6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2153E2" w:rsidRPr="00B45FD4" w:rsidTr="00964590">
        <w:trPr>
          <w:trHeight w:val="210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EUK6_U9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16097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umie przeprowadzić w języku polskim prezentację z wykorzystaniem technik multimedialnych w zakresie problematyki bezpieczeństwa wewnętrznego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2153E2" w:rsidRPr="00294FEE" w:rsidRDefault="002153E2" w:rsidP="0016097F">
            <w:pPr>
              <w:spacing w:before="6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2153E2" w:rsidRPr="00B45FD4" w:rsidTr="00964590">
        <w:trPr>
          <w:trHeight w:val="210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EUK6_U10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16097F">
            <w:pPr>
              <w:spacing w:after="0" w:line="240" w:lineRule="auto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E6E51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posiada umiejętność posługiwania się językiem obcym w mowie i piśmie na poziomie B2 Europejskiego Systemu Opisu Kształcenia Językowego 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2A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2153E2" w:rsidRPr="00294FEE" w:rsidRDefault="002153E2" w:rsidP="0016097F">
            <w:pPr>
              <w:spacing w:before="6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2153E2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2153E2" w:rsidRPr="00B45FD4" w:rsidTr="00964590">
        <w:trPr>
          <w:trHeight w:val="210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EF0CA7">
            <w:pPr>
              <w:pStyle w:val="Akapitzlist1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E6E51">
              <w:rPr>
                <w:rFonts w:ascii="Times New Roman" w:hAnsi="Times New Roman"/>
                <w:sz w:val="24"/>
                <w:szCs w:val="24"/>
              </w:rPr>
              <w:t>rozwijani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doskonaleni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swojej wiedzy i umiejętności przy świadomości ich ograniczania 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2153E2" w:rsidRDefault="002153E2" w:rsidP="0016097F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2153E2" w:rsidRPr="00294FEE" w:rsidRDefault="002153E2" w:rsidP="0016097F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2153E2" w:rsidRPr="00B45FD4" w:rsidTr="00964590">
        <w:trPr>
          <w:trHeight w:val="195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EF0CA7">
            <w:pPr>
              <w:pStyle w:val="Akapitzlist1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przekazywania i obrony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własnych poglądów stosując różne środki komunikacji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2153E2" w:rsidRPr="00294FEE" w:rsidRDefault="002153E2" w:rsidP="0016097F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2153E2" w:rsidRPr="00B45FD4" w:rsidTr="00964590">
        <w:trPr>
          <w:trHeight w:val="225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EUK6_KS3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EF0CA7">
            <w:pPr>
              <w:pStyle w:val="Akapitzlist1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analizowania i interpretowania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występujących zjawisk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sferze bezpieczeństwa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z uwzględnieniem dobra wspólnego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2153E2" w:rsidRDefault="002153E2" w:rsidP="0016097F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2153E2" w:rsidRPr="00294FEE" w:rsidRDefault="002153E2" w:rsidP="0016097F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2153E2" w:rsidRPr="00B45FD4" w:rsidTr="00964590">
        <w:trPr>
          <w:trHeight w:val="150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</w:tcPr>
          <w:p w:rsidR="002153E2" w:rsidRPr="005E6E51" w:rsidRDefault="002153E2" w:rsidP="00EF0CA7">
            <w:pPr>
              <w:pStyle w:val="Akapitzlist1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utrzymywania na odpowiednim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>poziom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ie </w:t>
            </w:r>
            <w:r w:rsidRPr="005E6E51">
              <w:rPr>
                <w:rFonts w:ascii="Times New Roman" w:hAnsi="Times New Roman"/>
                <w:sz w:val="24"/>
                <w:szCs w:val="24"/>
              </w:rPr>
              <w:t xml:space="preserve">sprawności fizycznej niezbędnej dla wykonywania zadań właściwych dla działalności zawodowej związanej z kierunkiem studiów 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2153E2" w:rsidRDefault="002153E2" w:rsidP="0016097F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2153E2" w:rsidRPr="00294FEE" w:rsidRDefault="002153E2" w:rsidP="0016097F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2153E2" w:rsidRPr="00B45FD4" w:rsidTr="00B102DC">
        <w:trPr>
          <w:trHeight w:val="150"/>
        </w:trPr>
        <w:tc>
          <w:tcPr>
            <w:tcW w:w="1415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EUK6_KS5</w:t>
            </w:r>
          </w:p>
        </w:tc>
        <w:tc>
          <w:tcPr>
            <w:tcW w:w="6773" w:type="dxa"/>
            <w:gridSpan w:val="2"/>
            <w:vAlign w:val="center"/>
          </w:tcPr>
          <w:p w:rsidR="002153E2" w:rsidRPr="005E6E51" w:rsidRDefault="002153E2" w:rsidP="00EF0CA7">
            <w:pPr>
              <w:spacing w:after="0" w:line="240" w:lineRule="auto"/>
              <w:ind w:left="3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myślenia i działania</w:t>
            </w:r>
            <w:r w:rsidRPr="005E6E51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w sposób przedsiębiorczy</w:t>
            </w:r>
          </w:p>
        </w:tc>
        <w:tc>
          <w:tcPr>
            <w:tcW w:w="1588" w:type="dxa"/>
          </w:tcPr>
          <w:p w:rsidR="002153E2" w:rsidRDefault="002153E2" w:rsidP="0016097F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2153E2" w:rsidRDefault="002153E2" w:rsidP="0016097F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2153E2" w:rsidRPr="00294FEE" w:rsidRDefault="002153E2" w:rsidP="0016097F">
            <w:pPr>
              <w:spacing w:before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</w:rPr>
      </w:pPr>
    </w:p>
    <w:p w:rsidR="002153E2" w:rsidRPr="00B45FD4" w:rsidRDefault="002153E2" w:rsidP="00B45FD4">
      <w:pPr>
        <w:spacing w:after="0" w:line="240" w:lineRule="auto"/>
        <w:rPr>
          <w:rFonts w:ascii="Times New Roman" w:hAnsi="Times New Roman"/>
        </w:rPr>
      </w:pPr>
    </w:p>
    <w:p w:rsidR="002153E2" w:rsidRPr="00B45FD4" w:rsidRDefault="002153E2" w:rsidP="00B45FD4">
      <w:pPr>
        <w:spacing w:after="0" w:line="240" w:lineRule="auto"/>
        <w:rPr>
          <w:rFonts w:ascii="Times New Roman" w:hAnsi="Times New Roman"/>
        </w:rPr>
      </w:pPr>
      <w:r w:rsidRPr="00B45FD4">
        <w:rPr>
          <w:rFonts w:ascii="Times New Roman" w:hAnsi="Times New Roman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2153E2" w:rsidRPr="00B45FD4" w:rsidTr="00480941">
        <w:tc>
          <w:tcPr>
            <w:tcW w:w="9351" w:type="dxa"/>
            <w:gridSpan w:val="3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podstawowych</w:t>
            </w: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153E2" w:rsidRPr="00B45FD4" w:rsidTr="00480941">
        <w:tc>
          <w:tcPr>
            <w:tcW w:w="2670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1" w:type="dxa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:rsidR="002153E2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poznanie podstaw wybranych nauk społecznych stanowiące rozszerzenie wiedzy z dyscypliny nauki o bezpieczeństwie, w tym treści:</w:t>
            </w:r>
          </w:p>
          <w:p w:rsidR="002153E2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153E2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dotyczące istoty</w:t>
            </w:r>
            <w:r w:rsidRPr="00D377CB">
              <w:rPr>
                <w:rFonts w:ascii="Times New Roman" w:hAnsi="Times New Roman"/>
              </w:rPr>
              <w:t xml:space="preserve"> bezpieczeństwa wewnętrznego</w:t>
            </w:r>
            <w:r>
              <w:rPr>
                <w:rFonts w:ascii="Times New Roman" w:hAnsi="Times New Roman"/>
              </w:rPr>
              <w:t xml:space="preserve"> oraz bezpieczeństwa i porządku publicznego i ich znaczenia dla </w:t>
            </w:r>
            <w:r w:rsidRPr="00D377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społeczeństwa i gospodarki,</w:t>
            </w:r>
          </w:p>
          <w:p w:rsidR="002153E2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przedstawiające czynniki kształtujące</w:t>
            </w:r>
            <w:r w:rsidRPr="00D377CB">
              <w:rPr>
                <w:rFonts w:ascii="Times New Roman" w:hAnsi="Times New Roman"/>
              </w:rPr>
              <w:t xml:space="preserve"> bezpiec</w:t>
            </w:r>
            <w:r>
              <w:rPr>
                <w:rFonts w:ascii="Times New Roman" w:hAnsi="Times New Roman"/>
              </w:rPr>
              <w:t xml:space="preserve">zeństwo i porządek publiczny w tym chroniące życie, zdrowie i mienie obywateli oraz gwarantujące niezakłócone funkcjonowanie i rozwój człowieka i instytucji, </w:t>
            </w:r>
          </w:p>
          <w:p w:rsidR="002153E2" w:rsidRPr="00D377CB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</w:t>
            </w:r>
            <w:r w:rsidRPr="00D377CB">
              <w:rPr>
                <w:rFonts w:ascii="Times New Roman" w:hAnsi="Times New Roman"/>
              </w:rPr>
              <w:t>współczesnych problemów bezpiecz</w:t>
            </w:r>
            <w:r>
              <w:rPr>
                <w:rFonts w:ascii="Times New Roman" w:hAnsi="Times New Roman"/>
              </w:rPr>
              <w:t>eństwa wewnętrznego</w:t>
            </w:r>
            <w:r w:rsidRPr="00D377CB">
              <w:rPr>
                <w:rFonts w:ascii="Times New Roman" w:hAnsi="Times New Roman"/>
              </w:rPr>
              <w:t xml:space="preserve"> w szczegól</w:t>
            </w:r>
            <w:r>
              <w:rPr>
                <w:rFonts w:ascii="Times New Roman" w:hAnsi="Times New Roman"/>
              </w:rPr>
              <w:t>ności prawnych, organizacyjnych i psychospołecznych,</w:t>
            </w:r>
          </w:p>
          <w:p w:rsidR="002153E2" w:rsidRPr="0064078A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 metodologii badań naukowych w obszarze bezpieczeństwa wewnętrznego, </w:t>
            </w:r>
          </w:p>
          <w:p w:rsidR="002153E2" w:rsidRPr="00B45FD4" w:rsidRDefault="002153E2" w:rsidP="005F46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zakresu </w:t>
            </w:r>
            <w:r w:rsidRPr="0064078A">
              <w:rPr>
                <w:rFonts w:ascii="Times New Roman" w:hAnsi="Times New Roman"/>
              </w:rPr>
              <w:t xml:space="preserve">gramatyki, semantyki i semiotyki wybranego języka obcego. </w:t>
            </w:r>
            <w:r w:rsidRPr="00D377CB">
              <w:rPr>
                <w:rFonts w:ascii="Times New Roman" w:hAnsi="Times New Roman"/>
              </w:rPr>
              <w:t xml:space="preserve"> </w:t>
            </w: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U010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</w:p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K05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53E2" w:rsidRPr="00B45FD4" w:rsidTr="00480941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kierunkowych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53E2" w:rsidRPr="00B45FD4" w:rsidTr="00480941">
        <w:trPr>
          <w:trHeight w:val="75"/>
        </w:trPr>
        <w:tc>
          <w:tcPr>
            <w:tcW w:w="2670" w:type="dxa"/>
            <w:gridSpan w:val="2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2153E2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77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Treści zapewniające rozszerzoną wiedzę z zakresu dyscypliny nauki o bezpieczeństwie, w tym treści:</w:t>
            </w:r>
          </w:p>
          <w:p w:rsidR="002153E2" w:rsidRPr="00D377CB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charakterystyki bezpieczeństwa wewnętrznego, </w:t>
            </w:r>
            <w:r w:rsidRPr="00D377CB">
              <w:rPr>
                <w:rFonts w:ascii="Times New Roman" w:hAnsi="Times New Roman"/>
              </w:rPr>
              <w:t>jego zagrożeń oraz  strategii, celów operacyjnych i działań zapewniających akceptowalny poziom bezpiec</w:t>
            </w:r>
            <w:r>
              <w:rPr>
                <w:rFonts w:ascii="Times New Roman" w:hAnsi="Times New Roman"/>
              </w:rPr>
              <w:t>zeństwa i porządku publicznego,</w:t>
            </w:r>
          </w:p>
          <w:p w:rsidR="002153E2" w:rsidRPr="00D377CB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77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charakteryzujące </w:t>
            </w:r>
            <w:r w:rsidRPr="00D377CB">
              <w:rPr>
                <w:rFonts w:ascii="Times New Roman" w:hAnsi="Times New Roman"/>
              </w:rPr>
              <w:t>instytucje bezpieczeństwa wewnętrznego w szczególności funkcjonowanie  instytucji wymiaru sprawiedliwości, Policji, Państwowej Straży Pożarnej, Straży Miejsk</w:t>
            </w:r>
            <w:r>
              <w:rPr>
                <w:rFonts w:ascii="Times New Roman" w:hAnsi="Times New Roman"/>
              </w:rPr>
              <w:t>iej, firm ochrony osób i mienia, firm detektywistycznych,</w:t>
            </w:r>
          </w:p>
          <w:p w:rsidR="002153E2" w:rsidRPr="00D377CB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przedstawiające </w:t>
            </w:r>
            <w:r w:rsidRPr="00D377CB">
              <w:rPr>
                <w:rFonts w:ascii="Times New Roman" w:hAnsi="Times New Roman"/>
              </w:rPr>
              <w:t>system zarządzania kryzysow</w:t>
            </w:r>
            <w:r>
              <w:rPr>
                <w:rFonts w:ascii="Times New Roman" w:hAnsi="Times New Roman"/>
              </w:rPr>
              <w:t>ego w administracji publicznej ze szczególnym uwzględnieniem roli PSP i Policji w reagowaniu kryzysowym,</w:t>
            </w:r>
          </w:p>
          <w:p w:rsidR="002153E2" w:rsidRPr="00D377CB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dotyczące  kryminologii i kryminalistyki oraz praktyki prewencji przestępczości,</w:t>
            </w:r>
          </w:p>
          <w:p w:rsidR="002153E2" w:rsidRPr="00D377CB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dotyczące aktów normatywnych oraz zasad</w:t>
            </w:r>
            <w:r w:rsidRPr="00D377CB">
              <w:rPr>
                <w:rFonts w:ascii="Times New Roman" w:hAnsi="Times New Roman"/>
              </w:rPr>
              <w:t xml:space="preserve"> organiza</w:t>
            </w:r>
            <w:r>
              <w:rPr>
                <w:rFonts w:ascii="Times New Roman" w:hAnsi="Times New Roman"/>
              </w:rPr>
              <w:t>cji działań w obszarze</w:t>
            </w:r>
            <w:r w:rsidRPr="00D377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bezpieczeństwa i porządku publicznego, </w:t>
            </w:r>
            <w:r w:rsidRPr="00D377CB">
              <w:rPr>
                <w:rFonts w:ascii="Times New Roman" w:hAnsi="Times New Roman"/>
              </w:rPr>
              <w:t>ochrony danych osobowych, informacji niejawnych i własności intelektualnej, a także etyki pracownika</w:t>
            </w:r>
            <w:r>
              <w:rPr>
                <w:rFonts w:ascii="Times New Roman" w:hAnsi="Times New Roman"/>
              </w:rPr>
              <w:t xml:space="preserve"> służb mundurowych i detektywa,</w:t>
            </w:r>
          </w:p>
          <w:p w:rsidR="002153E2" w:rsidRPr="00B45FD4" w:rsidRDefault="002153E2" w:rsidP="005F46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przygotowujące do praktycznego wykorzystania broni oraz organizacji szkolenia strzeleckiego.</w:t>
            </w: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53E2" w:rsidRPr="00B45FD4" w:rsidTr="00EF79D7">
        <w:trPr>
          <w:trHeight w:val="75"/>
        </w:trPr>
        <w:tc>
          <w:tcPr>
            <w:tcW w:w="9351" w:type="dxa"/>
            <w:gridSpan w:val="3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Grupa zajęć specjalizacyjnych </w:t>
            </w: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</w:t>
            </w:r>
            <w:r w:rsidRPr="0064078A">
              <w:rPr>
                <w:rFonts w:ascii="Times New Roman" w:hAnsi="Times New Roman"/>
              </w:rPr>
              <w:lastRenderedPageBreak/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 w:val="restart"/>
          </w:tcPr>
          <w:p w:rsidR="002153E2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Treści zapewniające przygotowanie studentów do wymagań stawianych pracownikom przez instytucje bezpieczeństwa wewnętrznego, w tym treści:</w:t>
            </w:r>
          </w:p>
          <w:p w:rsidR="002153E2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153E2" w:rsidRPr="00D377CB" w:rsidRDefault="002153E2" w:rsidP="005F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Pr="00D377CB">
              <w:rPr>
                <w:rFonts w:ascii="Times New Roman" w:hAnsi="Times New Roman"/>
              </w:rPr>
              <w:t xml:space="preserve">rozwijające problematykę przydatną w wykonywaniu zawodów: policjanta i detektywa, a także </w:t>
            </w:r>
            <w:r>
              <w:rPr>
                <w:rFonts w:ascii="Times New Roman" w:hAnsi="Times New Roman"/>
              </w:rPr>
              <w:t xml:space="preserve">ważną dla </w:t>
            </w:r>
            <w:r w:rsidRPr="00D377CB">
              <w:rPr>
                <w:rFonts w:ascii="Times New Roman" w:hAnsi="Times New Roman"/>
              </w:rPr>
              <w:t xml:space="preserve">pracowników administracji publicznej zatrudnionych w </w:t>
            </w:r>
            <w:r>
              <w:rPr>
                <w:rFonts w:ascii="Times New Roman" w:hAnsi="Times New Roman"/>
              </w:rPr>
              <w:t xml:space="preserve">wydziałach/referatach bezpieczeństwa, </w:t>
            </w:r>
            <w:r w:rsidRPr="00D377CB">
              <w:rPr>
                <w:rFonts w:ascii="Times New Roman" w:hAnsi="Times New Roman"/>
              </w:rPr>
              <w:t>porządku publicznego</w:t>
            </w:r>
            <w:r>
              <w:rPr>
                <w:rFonts w:ascii="Times New Roman" w:hAnsi="Times New Roman"/>
              </w:rPr>
              <w:t xml:space="preserve"> i ochrony ludności</w:t>
            </w:r>
            <w:r w:rsidRPr="00D377CB">
              <w:rPr>
                <w:rFonts w:ascii="Times New Roman" w:hAnsi="Times New Roman"/>
              </w:rPr>
              <w:t xml:space="preserve">. </w:t>
            </w:r>
          </w:p>
          <w:p w:rsidR="002153E2" w:rsidRPr="00B45FD4" w:rsidRDefault="002153E2" w:rsidP="005F46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lastRenderedPageBreak/>
              <w:t>Umiejętności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6681" w:type="dxa"/>
            <w:vMerge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</w:p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</w:p>
          <w:p w:rsidR="002153E2" w:rsidRPr="0064078A" w:rsidRDefault="002153E2" w:rsidP="001609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53E2" w:rsidRPr="00B45FD4" w:rsidTr="00031622">
        <w:trPr>
          <w:trHeight w:val="75"/>
        </w:trPr>
        <w:tc>
          <w:tcPr>
            <w:tcW w:w="9351" w:type="dxa"/>
            <w:gridSpan w:val="3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Praktyki</w:t>
            </w: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2153E2" w:rsidRPr="00B45FD4" w:rsidRDefault="002153E2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Praktyka zawodowa rozwija umiejętność wykorzystania wiedzy teoretycznej zdobytej w trakcie studiów. Praktyka zawodowa umożliwia przygotowanie studentów do praktycznej realizacji zadań zawodowych, poznanie specyfiki działalności i struktury zarządzania w instytucji bezpieczeństwa, urzędów administracji publicznej, przedsiębiorstw, organizacji pracy i procedur zarządzania. Praktyka rozwija świadomość doniosłości zachowania się w sposób profesjonalny i przestrzegania zasad etyki zawodowej. 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53E2" w:rsidRPr="00B45FD4" w:rsidTr="00480941">
        <w:trPr>
          <w:trHeight w:val="75"/>
        </w:trPr>
        <w:tc>
          <w:tcPr>
            <w:tcW w:w="1562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579"/>
      </w:tblGrid>
      <w:tr w:rsidR="002153E2" w:rsidRPr="00B45FD4" w:rsidTr="00B45FD4">
        <w:trPr>
          <w:trHeight w:val="699"/>
        </w:trPr>
        <w:tc>
          <w:tcPr>
            <w:tcW w:w="0" w:type="auto"/>
            <w:shd w:val="clear" w:color="auto" w:fill="D0CECE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Metody weryfikacji i oceny efektów uczenia się</w:t>
            </w: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2153E2" w:rsidRPr="00B45FD4" w:rsidTr="00B45FD4">
        <w:trPr>
          <w:trHeight w:val="2832"/>
        </w:trPr>
        <w:tc>
          <w:tcPr>
            <w:tcW w:w="0" w:type="auto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Wiedza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egzaminy pisemne (w formie pytań otwartych oraz testowe),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kolokwia (pisemne i ustne),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referaty i  prezentacje multimedialne przedstawiane podczas zajęć, 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pisemne prace zaliczeniowe,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color w:val="800000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3E2" w:rsidRPr="00B45FD4" w:rsidTr="00B45FD4">
        <w:trPr>
          <w:trHeight w:val="2832"/>
        </w:trPr>
        <w:tc>
          <w:tcPr>
            <w:tcW w:w="0" w:type="auto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Umiejętności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2153E2" w:rsidRPr="00B000A2" w:rsidRDefault="002153E2" w:rsidP="005F464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Metody weryfikowania osiąganych umiejętności:</w:t>
            </w:r>
          </w:p>
          <w:p w:rsidR="002153E2" w:rsidRPr="00B000A2" w:rsidRDefault="002153E2" w:rsidP="005F464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przedstawianie, omawianie i wskazywanie rozwiązań wybranych problemów bezpieczeństwa,</w:t>
            </w:r>
          </w:p>
          <w:p w:rsidR="002153E2" w:rsidRPr="00B000A2" w:rsidRDefault="002153E2" w:rsidP="005F464C">
            <w:pPr>
              <w:pStyle w:val="Default"/>
              <w:spacing w:after="25" w:line="100" w:lineRule="atLeast"/>
            </w:pPr>
            <w:r w:rsidRPr="00B000A2">
              <w:t>- prezentacja projektu dotyczącego badania współczesnych wyzwań bezpieczeństwa,</w:t>
            </w:r>
          </w:p>
          <w:p w:rsidR="002153E2" w:rsidRPr="00B000A2" w:rsidRDefault="002153E2" w:rsidP="005F464C">
            <w:pPr>
              <w:pStyle w:val="Default"/>
              <w:spacing w:after="25" w:line="100" w:lineRule="atLeast"/>
            </w:pPr>
            <w:r w:rsidRPr="00B000A2">
              <w:t xml:space="preserve">- zajęcia praktyczne na strzelnicy, </w:t>
            </w:r>
          </w:p>
          <w:p w:rsidR="002153E2" w:rsidRPr="00B000A2" w:rsidRDefault="002153E2" w:rsidP="005F464C">
            <w:pPr>
              <w:pStyle w:val="Default"/>
              <w:spacing w:after="25" w:line="100" w:lineRule="atLeast"/>
            </w:pPr>
            <w:r w:rsidRPr="00B000A2">
              <w:t xml:space="preserve">- zajęcia praktyczne budujące umiejętności udzielania pierwszej pomocy przedmedycznej, </w:t>
            </w:r>
          </w:p>
          <w:p w:rsidR="002153E2" w:rsidRPr="00B000A2" w:rsidRDefault="002153E2" w:rsidP="005F464C">
            <w:pPr>
              <w:pStyle w:val="Default"/>
              <w:spacing w:after="25" w:line="100" w:lineRule="atLeast"/>
            </w:pPr>
            <w:r w:rsidRPr="00B000A2">
              <w:t>- zajęcia praktyczne w zakresie sportów obronnych,</w:t>
            </w:r>
          </w:p>
          <w:p w:rsidR="002153E2" w:rsidRPr="00B000A2" w:rsidRDefault="002153E2" w:rsidP="005F464C">
            <w:pPr>
              <w:pStyle w:val="Default"/>
              <w:spacing w:after="25" w:line="100" w:lineRule="atLeast"/>
            </w:pPr>
            <w:r w:rsidRPr="00B000A2">
              <w:t>-zajęcia terenowe: marsze na orientację,</w:t>
            </w:r>
          </w:p>
          <w:p w:rsidR="002153E2" w:rsidRPr="00B000A2" w:rsidRDefault="002153E2" w:rsidP="005F464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- zdania warsztatowe wykonywane podczas zajęć.</w:t>
            </w:r>
          </w:p>
          <w:p w:rsidR="002153E2" w:rsidRPr="00B45FD4" w:rsidRDefault="002153E2" w:rsidP="005F4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2153E2" w:rsidRPr="00B45FD4" w:rsidTr="00B45FD4">
        <w:trPr>
          <w:trHeight w:val="2832"/>
        </w:trPr>
        <w:tc>
          <w:tcPr>
            <w:tcW w:w="0" w:type="auto"/>
          </w:tcPr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Kompetencje</w:t>
            </w: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3E2" w:rsidRPr="00B45FD4" w:rsidRDefault="002153E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2153E2" w:rsidRPr="00B000A2" w:rsidRDefault="002153E2" w:rsidP="005F464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:rsidR="002153E2" w:rsidRPr="00B45FD4" w:rsidRDefault="002153E2" w:rsidP="005F4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F</w:t>
            </w:r>
            <w:r w:rsidRPr="00B000A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ormą weryfikacji kompetencji studenta - szczególnie w odniesieniu do kompetencji potrzebnych dla pełnienia przyszłych  ról zawodowych – są praktyki.</w:t>
            </w:r>
          </w:p>
        </w:tc>
      </w:tr>
    </w:tbl>
    <w:p w:rsidR="002153E2" w:rsidRPr="00B45FD4" w:rsidRDefault="002153E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153E2" w:rsidRPr="00B45FD4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565" w:rsidRDefault="00996565" w:rsidP="003265D6">
      <w:pPr>
        <w:spacing w:after="0" w:line="240" w:lineRule="auto"/>
      </w:pPr>
      <w:r>
        <w:separator/>
      </w:r>
    </w:p>
  </w:endnote>
  <w:endnote w:type="continuationSeparator" w:id="0">
    <w:p w:rsidR="00996565" w:rsidRDefault="00996565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565" w:rsidRDefault="00996565" w:rsidP="003265D6">
      <w:pPr>
        <w:spacing w:after="0" w:line="240" w:lineRule="auto"/>
      </w:pPr>
      <w:r>
        <w:separator/>
      </w:r>
    </w:p>
  </w:footnote>
  <w:footnote w:type="continuationSeparator" w:id="0">
    <w:p w:rsidR="00996565" w:rsidRDefault="00996565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E2" w:rsidRDefault="00C51F95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 w:rsidR="00E92921">
      <w:rPr>
        <w:noProof/>
      </w:rPr>
      <w:t>1</w:t>
    </w:r>
    <w:r>
      <w:rPr>
        <w:noProof/>
      </w:rPr>
      <w:fldChar w:fldCharType="end"/>
    </w:r>
  </w:p>
  <w:p w:rsidR="002153E2" w:rsidRDefault="002153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97D"/>
    <w:multiLevelType w:val="hybridMultilevel"/>
    <w:tmpl w:val="0770A8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81259B"/>
    <w:multiLevelType w:val="hybridMultilevel"/>
    <w:tmpl w:val="949ED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435"/>
    <w:rsid w:val="00031622"/>
    <w:rsid w:val="00036FA2"/>
    <w:rsid w:val="00067242"/>
    <w:rsid w:val="00070EC7"/>
    <w:rsid w:val="00124C57"/>
    <w:rsid w:val="001372A4"/>
    <w:rsid w:val="0016097F"/>
    <w:rsid w:val="001D526F"/>
    <w:rsid w:val="001E3AE1"/>
    <w:rsid w:val="001E67B6"/>
    <w:rsid w:val="002153E2"/>
    <w:rsid w:val="002504C6"/>
    <w:rsid w:val="00276261"/>
    <w:rsid w:val="00292859"/>
    <w:rsid w:val="00294FEE"/>
    <w:rsid w:val="002D3560"/>
    <w:rsid w:val="002E2EBE"/>
    <w:rsid w:val="002F5A57"/>
    <w:rsid w:val="003265D6"/>
    <w:rsid w:val="0035627B"/>
    <w:rsid w:val="0039079C"/>
    <w:rsid w:val="003C2717"/>
    <w:rsid w:val="00436FA7"/>
    <w:rsid w:val="00461F12"/>
    <w:rsid w:val="00480941"/>
    <w:rsid w:val="0048522D"/>
    <w:rsid w:val="004A4438"/>
    <w:rsid w:val="004D5858"/>
    <w:rsid w:val="00543391"/>
    <w:rsid w:val="00555E68"/>
    <w:rsid w:val="0056073C"/>
    <w:rsid w:val="00572DDA"/>
    <w:rsid w:val="00576983"/>
    <w:rsid w:val="0059440B"/>
    <w:rsid w:val="005C38B3"/>
    <w:rsid w:val="005E6E51"/>
    <w:rsid w:val="005F464C"/>
    <w:rsid w:val="00611922"/>
    <w:rsid w:val="00611D4E"/>
    <w:rsid w:val="0064078A"/>
    <w:rsid w:val="00645737"/>
    <w:rsid w:val="006522DE"/>
    <w:rsid w:val="006A44AA"/>
    <w:rsid w:val="006C6B69"/>
    <w:rsid w:val="00733CCD"/>
    <w:rsid w:val="00737014"/>
    <w:rsid w:val="00762338"/>
    <w:rsid w:val="008102C3"/>
    <w:rsid w:val="00816366"/>
    <w:rsid w:val="008E6BF0"/>
    <w:rsid w:val="00915B0A"/>
    <w:rsid w:val="00962152"/>
    <w:rsid w:val="00964590"/>
    <w:rsid w:val="00964F24"/>
    <w:rsid w:val="00992CE6"/>
    <w:rsid w:val="00996565"/>
    <w:rsid w:val="009A7389"/>
    <w:rsid w:val="009E51D6"/>
    <w:rsid w:val="00A35869"/>
    <w:rsid w:val="00B000A2"/>
    <w:rsid w:val="00B102DC"/>
    <w:rsid w:val="00B11E9E"/>
    <w:rsid w:val="00B149B6"/>
    <w:rsid w:val="00B45D95"/>
    <w:rsid w:val="00B45FD4"/>
    <w:rsid w:val="00B62925"/>
    <w:rsid w:val="00BC7715"/>
    <w:rsid w:val="00C51F95"/>
    <w:rsid w:val="00C67435"/>
    <w:rsid w:val="00D15710"/>
    <w:rsid w:val="00D377CB"/>
    <w:rsid w:val="00D7623A"/>
    <w:rsid w:val="00D86CE0"/>
    <w:rsid w:val="00DA45E1"/>
    <w:rsid w:val="00E26FFF"/>
    <w:rsid w:val="00E57DCC"/>
    <w:rsid w:val="00E72C1D"/>
    <w:rsid w:val="00E851E9"/>
    <w:rsid w:val="00E92921"/>
    <w:rsid w:val="00EA1F6E"/>
    <w:rsid w:val="00ED6001"/>
    <w:rsid w:val="00ED6153"/>
    <w:rsid w:val="00EF0CA7"/>
    <w:rsid w:val="00EF79D7"/>
    <w:rsid w:val="00F04C40"/>
    <w:rsid w:val="00F3177A"/>
    <w:rsid w:val="00F35F21"/>
    <w:rsid w:val="00F642EE"/>
    <w:rsid w:val="00FA4F6B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  <w:bCs/>
    </w:rPr>
  </w:style>
  <w:style w:type="paragraph" w:customStyle="1" w:styleId="Default">
    <w:name w:val="Default"/>
    <w:uiPriority w:val="99"/>
    <w:rsid w:val="00572D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572DDA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E26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aliases w:val="Normalny (Web) Znak"/>
    <w:basedOn w:val="Normalny"/>
    <w:uiPriority w:val="99"/>
    <w:rsid w:val="008E6BF0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5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10</Pages>
  <Words>3237</Words>
  <Characters>19422</Characters>
  <Application>Microsoft Office Word</Application>
  <DocSecurity>0</DocSecurity>
  <Lines>161</Lines>
  <Paragraphs>45</Paragraphs>
  <ScaleCrop>false</ScaleCrop>
  <Company>Microsoft</Company>
  <LinksUpToDate>false</LinksUpToDate>
  <CharactersWithSpaces>22614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Podstawowe informacje</dc:title>
  <dc:subject/>
  <dc:creator>Basia Stoczewska</dc:creator>
  <cp:keywords/>
  <dc:description/>
  <cp:lastModifiedBy>WM</cp:lastModifiedBy>
  <cp:revision>36</cp:revision>
  <dcterms:created xsi:type="dcterms:W3CDTF">2019-06-05T11:41:00Z</dcterms:created>
  <dcterms:modified xsi:type="dcterms:W3CDTF">2021-02-26T12:54:00Z</dcterms:modified>
</cp:coreProperties>
</file>