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84" w:rsidRDefault="00133884" w:rsidP="00133884">
      <w:pPr>
        <w:widowControl w:val="0"/>
        <w:spacing w:line="360" w:lineRule="auto"/>
        <w:jc w:val="right"/>
        <w:rPr>
          <w:rFonts w:asciiTheme="majorHAnsi" w:hAnsiTheme="majorHAnsi" w:cs="Arial"/>
          <w:b/>
          <w:sz w:val="19"/>
          <w:szCs w:val="19"/>
        </w:rPr>
      </w:pPr>
      <w:r>
        <w:rPr>
          <w:rFonts w:asciiTheme="majorHAnsi" w:hAnsiTheme="majorHAnsi" w:cs="Arial"/>
          <w:b/>
          <w:sz w:val="19"/>
          <w:szCs w:val="19"/>
        </w:rPr>
        <w:t>Załącznik nr 2 do Zapytania ofertowego</w:t>
      </w:r>
    </w:p>
    <w:p w:rsidR="00133884" w:rsidRDefault="00133884" w:rsidP="00133884">
      <w:pPr>
        <w:widowControl w:val="0"/>
        <w:spacing w:line="360" w:lineRule="auto"/>
        <w:jc w:val="right"/>
        <w:rPr>
          <w:rFonts w:asciiTheme="majorHAnsi" w:hAnsiTheme="majorHAnsi" w:cs="Arial"/>
          <w:b/>
          <w:sz w:val="19"/>
          <w:szCs w:val="19"/>
        </w:rPr>
      </w:pPr>
    </w:p>
    <w:p w:rsidR="00133884" w:rsidRDefault="00133884" w:rsidP="00133884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9"/>
          <w:szCs w:val="19"/>
        </w:rPr>
      </w:pPr>
      <w:r>
        <w:rPr>
          <w:rFonts w:asciiTheme="majorHAnsi" w:hAnsiTheme="majorHAnsi" w:cs="Arial"/>
          <w:b/>
          <w:sz w:val="19"/>
          <w:szCs w:val="19"/>
        </w:rPr>
        <w:t>Istotne postanowienia umowy</w:t>
      </w:r>
    </w:p>
    <w:p w:rsidR="00133884" w:rsidRDefault="00133884" w:rsidP="008D5FC5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9"/>
          <w:szCs w:val="19"/>
        </w:rPr>
      </w:pPr>
    </w:p>
    <w:p w:rsidR="008D5FC5" w:rsidRPr="000153C6" w:rsidRDefault="008D5FC5" w:rsidP="008D5FC5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9"/>
          <w:szCs w:val="19"/>
        </w:rPr>
      </w:pPr>
      <w:r w:rsidRPr="000153C6">
        <w:rPr>
          <w:rFonts w:asciiTheme="majorHAnsi" w:hAnsiTheme="majorHAnsi" w:cs="Arial"/>
          <w:b/>
          <w:sz w:val="19"/>
          <w:szCs w:val="19"/>
        </w:rPr>
        <w:t>UMOWA ZLECENIA</w:t>
      </w:r>
    </w:p>
    <w:p w:rsidR="008D5FC5" w:rsidRPr="000153C6" w:rsidRDefault="008D5FC5" w:rsidP="008D5FC5">
      <w:pPr>
        <w:widowControl w:val="0"/>
        <w:spacing w:line="360" w:lineRule="auto"/>
        <w:jc w:val="both"/>
        <w:rPr>
          <w:rFonts w:asciiTheme="majorHAnsi" w:hAnsiTheme="majorHAnsi" w:cs="Arial"/>
          <w:b/>
          <w:sz w:val="19"/>
          <w:szCs w:val="19"/>
        </w:rPr>
      </w:pPr>
      <w:proofErr w:type="gramStart"/>
      <w:r w:rsidRPr="000153C6">
        <w:rPr>
          <w:rFonts w:asciiTheme="majorHAnsi" w:hAnsiTheme="majorHAnsi" w:cs="Arial"/>
          <w:sz w:val="19"/>
          <w:szCs w:val="19"/>
        </w:rPr>
        <w:t>zawarta</w:t>
      </w:r>
      <w:proofErr w:type="gramEnd"/>
      <w:r w:rsidRPr="000153C6">
        <w:rPr>
          <w:rFonts w:asciiTheme="majorHAnsi" w:hAnsiTheme="majorHAnsi" w:cs="Arial"/>
          <w:sz w:val="19"/>
          <w:szCs w:val="19"/>
        </w:rPr>
        <w:t xml:space="preserve"> w dniu 01.04.2024 r. w Krakowie pomiędzy: </w:t>
      </w:r>
      <w:r w:rsidRPr="000153C6">
        <w:rPr>
          <w:rFonts w:asciiTheme="majorHAnsi" w:hAnsiTheme="majorHAnsi" w:cs="Arial"/>
          <w:b/>
          <w:sz w:val="19"/>
          <w:szCs w:val="19"/>
        </w:rPr>
        <w:t xml:space="preserve">Krakowską </w:t>
      </w:r>
      <w:proofErr w:type="gramStart"/>
      <w:r w:rsidRPr="000153C6">
        <w:rPr>
          <w:rFonts w:asciiTheme="majorHAnsi" w:hAnsiTheme="majorHAnsi" w:cs="Arial"/>
          <w:b/>
          <w:sz w:val="19"/>
          <w:szCs w:val="19"/>
        </w:rPr>
        <w:t>Akademią  im</w:t>
      </w:r>
      <w:proofErr w:type="gramEnd"/>
      <w:r w:rsidRPr="000153C6">
        <w:rPr>
          <w:rFonts w:asciiTheme="majorHAnsi" w:hAnsiTheme="majorHAnsi" w:cs="Arial"/>
          <w:b/>
          <w:sz w:val="19"/>
          <w:szCs w:val="19"/>
        </w:rPr>
        <w:t xml:space="preserve">. Andrzeja Frycza Modrzewskiego </w:t>
      </w:r>
      <w:r w:rsidRPr="000153C6">
        <w:rPr>
          <w:rFonts w:asciiTheme="majorHAnsi" w:hAnsiTheme="majorHAnsi" w:cs="Arial"/>
          <w:sz w:val="19"/>
          <w:szCs w:val="19"/>
        </w:rPr>
        <w:t>z siedzibą w Krakowie, przy ul. Herlinga Grudzińskiego 1, reprezentowaną przez</w:t>
      </w:r>
      <w:r w:rsidRPr="000153C6">
        <w:rPr>
          <w:rFonts w:asciiTheme="majorHAnsi" w:hAnsiTheme="majorHAnsi" w:cs="Arial"/>
          <w:b/>
          <w:sz w:val="19"/>
          <w:szCs w:val="19"/>
        </w:rPr>
        <w:t xml:space="preserve"> Rektora prof. KAAFM dr Klemensa Budzowskiego, </w:t>
      </w:r>
      <w:r w:rsidRPr="000153C6">
        <w:rPr>
          <w:rFonts w:asciiTheme="majorHAnsi" w:hAnsiTheme="majorHAnsi" w:cs="Arial"/>
          <w:sz w:val="19"/>
          <w:szCs w:val="19"/>
        </w:rPr>
        <w:t>zwaną w dalszej części Umowy</w:t>
      </w:r>
      <w:r w:rsidRPr="000153C6">
        <w:rPr>
          <w:rFonts w:asciiTheme="majorHAnsi" w:hAnsiTheme="majorHAnsi" w:cs="Arial"/>
          <w:b/>
          <w:sz w:val="19"/>
          <w:szCs w:val="19"/>
        </w:rPr>
        <w:t xml:space="preserve"> „Zleceniodawcą” a Panią/Panem ……………………………………………… </w:t>
      </w:r>
      <w:r w:rsidRPr="000153C6">
        <w:rPr>
          <w:rFonts w:asciiTheme="majorHAnsi" w:hAnsiTheme="majorHAnsi" w:cs="Arial"/>
          <w:sz w:val="19"/>
          <w:szCs w:val="19"/>
        </w:rPr>
        <w:t>zamieszkałą/</w:t>
      </w:r>
      <w:proofErr w:type="spellStart"/>
      <w:r w:rsidRPr="000153C6">
        <w:rPr>
          <w:rFonts w:asciiTheme="majorHAnsi" w:hAnsiTheme="majorHAnsi" w:cs="Arial"/>
          <w:sz w:val="19"/>
          <w:szCs w:val="19"/>
        </w:rPr>
        <w:t>ym</w:t>
      </w:r>
      <w:proofErr w:type="spellEnd"/>
      <w:r w:rsidRPr="000153C6">
        <w:rPr>
          <w:rFonts w:asciiTheme="majorHAnsi" w:hAnsiTheme="majorHAnsi" w:cs="Arial"/>
          <w:sz w:val="19"/>
          <w:szCs w:val="19"/>
        </w:rPr>
        <w:t xml:space="preserve"> …………………………………………………,</w:t>
      </w:r>
      <w:r w:rsidRPr="000153C6">
        <w:rPr>
          <w:rFonts w:asciiTheme="majorHAnsi" w:hAnsiTheme="majorHAnsi" w:cs="Arial"/>
          <w:b/>
          <w:sz w:val="19"/>
          <w:szCs w:val="19"/>
        </w:rPr>
        <w:t xml:space="preserve"> </w:t>
      </w:r>
      <w:r w:rsidRPr="000153C6">
        <w:rPr>
          <w:rFonts w:asciiTheme="majorHAnsi" w:hAnsiTheme="majorHAnsi" w:cs="Arial"/>
          <w:sz w:val="19"/>
          <w:szCs w:val="19"/>
        </w:rPr>
        <w:t>,  zwaną/</w:t>
      </w:r>
      <w:proofErr w:type="spellStart"/>
      <w:r w:rsidRPr="000153C6">
        <w:rPr>
          <w:rFonts w:asciiTheme="majorHAnsi" w:hAnsiTheme="majorHAnsi" w:cs="Arial"/>
          <w:sz w:val="19"/>
          <w:szCs w:val="19"/>
        </w:rPr>
        <w:t>ym</w:t>
      </w:r>
      <w:proofErr w:type="spellEnd"/>
      <w:r w:rsidRPr="000153C6">
        <w:rPr>
          <w:rFonts w:asciiTheme="majorHAnsi" w:hAnsiTheme="majorHAnsi" w:cs="Arial"/>
          <w:sz w:val="19"/>
          <w:szCs w:val="19"/>
        </w:rPr>
        <w:t xml:space="preserve"> w dalszej części Umowy</w:t>
      </w:r>
      <w:r w:rsidRPr="000153C6">
        <w:rPr>
          <w:rFonts w:asciiTheme="majorHAnsi" w:hAnsiTheme="majorHAnsi" w:cs="Arial"/>
          <w:b/>
          <w:sz w:val="19"/>
          <w:szCs w:val="19"/>
        </w:rPr>
        <w:t xml:space="preserve"> „Zleceniobiorcą” </w:t>
      </w:r>
      <w:r w:rsidRPr="000153C6">
        <w:rPr>
          <w:rFonts w:asciiTheme="majorHAnsi" w:hAnsiTheme="majorHAnsi" w:cs="Arial"/>
          <w:sz w:val="19"/>
          <w:szCs w:val="19"/>
        </w:rPr>
        <w:t>o następującej treści:</w:t>
      </w:r>
    </w:p>
    <w:p w:rsidR="008D5FC5" w:rsidRPr="000153C6" w:rsidRDefault="008D5FC5" w:rsidP="008D5FC5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9"/>
          <w:szCs w:val="19"/>
        </w:rPr>
      </w:pPr>
      <w:r w:rsidRPr="000153C6">
        <w:rPr>
          <w:rFonts w:asciiTheme="majorHAnsi" w:hAnsiTheme="majorHAnsi" w:cs="Arial"/>
          <w:b/>
          <w:sz w:val="19"/>
          <w:szCs w:val="19"/>
        </w:rPr>
        <w:t>§ 1</w:t>
      </w:r>
    </w:p>
    <w:p w:rsidR="008D5FC5" w:rsidRPr="002368D0" w:rsidRDefault="008D5FC5" w:rsidP="002368D0">
      <w:pPr>
        <w:numPr>
          <w:ilvl w:val="0"/>
          <w:numId w:val="1"/>
        </w:numPr>
        <w:spacing w:line="360" w:lineRule="auto"/>
        <w:ind w:hanging="357"/>
        <w:jc w:val="both"/>
        <w:rPr>
          <w:rFonts w:asciiTheme="majorHAnsi" w:hAnsiTheme="majorHAnsi"/>
          <w:sz w:val="19"/>
          <w:szCs w:val="19"/>
        </w:rPr>
      </w:pPr>
      <w:r w:rsidRPr="002368D0">
        <w:rPr>
          <w:rFonts w:asciiTheme="majorHAnsi" w:hAnsiTheme="majorHAnsi" w:cs="Arial"/>
          <w:sz w:val="19"/>
          <w:szCs w:val="19"/>
        </w:rPr>
        <w:t xml:space="preserve">Zleceniodawca po przeprowadzeniu postępowania w trybie zasady konkurencyjności zleca, a Zleceniobiorca zobowiązuje się do wykonania czynności polegających na pełnieniu obowiązków </w:t>
      </w:r>
      <w:r w:rsidRPr="002368D0">
        <w:rPr>
          <w:rFonts w:asciiTheme="majorHAnsi" w:hAnsiTheme="majorHAnsi"/>
          <w:b/>
          <w:sz w:val="19"/>
          <w:szCs w:val="19"/>
        </w:rPr>
        <w:t xml:space="preserve">Kierownika merytorycznego studiów podyplomowych </w:t>
      </w:r>
      <w:r w:rsidRPr="002368D0">
        <w:rPr>
          <w:rStyle w:val="Odwoaniedokomentarza"/>
          <w:rFonts w:asciiTheme="majorHAnsi" w:hAnsiTheme="majorHAnsi"/>
          <w:b/>
          <w:sz w:val="19"/>
          <w:szCs w:val="19"/>
        </w:rPr>
        <w:t>„</w:t>
      </w:r>
      <w:r w:rsidRPr="002368D0">
        <w:rPr>
          <w:rFonts w:asciiTheme="majorHAnsi" w:hAnsiTheme="majorHAnsi"/>
          <w:b/>
          <w:bCs/>
          <w:sz w:val="19"/>
          <w:szCs w:val="19"/>
        </w:rPr>
        <w:t xml:space="preserve">Menedżer w obszarze gospodarki lekami. Innowacje i rozwój leków – edycja I </w:t>
      </w:r>
      <w:proofErr w:type="spellStart"/>
      <w:r w:rsidRPr="002368D0">
        <w:rPr>
          <w:rFonts w:asciiTheme="majorHAnsi" w:hAnsiTheme="majorHAnsi"/>
          <w:b/>
          <w:bCs/>
          <w:sz w:val="19"/>
          <w:szCs w:val="19"/>
        </w:rPr>
        <w:t>i</w:t>
      </w:r>
      <w:proofErr w:type="spellEnd"/>
      <w:r w:rsidRPr="002368D0">
        <w:rPr>
          <w:rFonts w:asciiTheme="majorHAnsi" w:hAnsiTheme="majorHAnsi"/>
          <w:b/>
          <w:bCs/>
          <w:sz w:val="19"/>
          <w:szCs w:val="19"/>
        </w:rPr>
        <w:t xml:space="preserve"> edycja II”</w:t>
      </w:r>
      <w:r w:rsidRPr="002368D0">
        <w:rPr>
          <w:rFonts w:asciiTheme="majorHAnsi" w:hAnsiTheme="majorHAnsi"/>
          <w:bCs/>
          <w:sz w:val="19"/>
          <w:szCs w:val="19"/>
        </w:rPr>
        <w:t xml:space="preserve"> prowadzonych przez Krakowską Akademię im. Andrzeja Frycza Modrzewskiego (dalej: studia podyplomowe), w ramach projektu pn. „</w:t>
      </w:r>
      <w:r w:rsidRPr="002368D0">
        <w:rPr>
          <w:rFonts w:asciiTheme="majorHAnsi" w:hAnsiTheme="majorHAnsi"/>
          <w:bCs/>
          <w:i/>
          <w:sz w:val="19"/>
          <w:szCs w:val="19"/>
        </w:rPr>
        <w:t>Podniesienie kompetencji kadry zarządzającej i pracowników podmiotów medycznych w zakresie innowacyjnych metod zarządzania, farmakoekonomiki, innowacji i rozwoju leków</w:t>
      </w:r>
      <w:r w:rsidRPr="002368D0">
        <w:rPr>
          <w:rFonts w:asciiTheme="majorHAnsi" w:hAnsiTheme="majorHAnsi"/>
          <w:bCs/>
          <w:sz w:val="19"/>
          <w:szCs w:val="19"/>
        </w:rPr>
        <w:t>” finansowanego ze środków Agencji Badań Medycznych, nr projektu:</w:t>
      </w:r>
      <w:r w:rsidRPr="002368D0">
        <w:rPr>
          <w:rFonts w:asciiTheme="majorHAnsi" w:hAnsiTheme="majorHAnsi"/>
          <w:b/>
          <w:bCs/>
          <w:sz w:val="19"/>
          <w:szCs w:val="19"/>
        </w:rPr>
        <w:t xml:space="preserve"> </w:t>
      </w:r>
      <w:r w:rsidRPr="002368D0">
        <w:rPr>
          <w:rFonts w:asciiTheme="majorHAnsi" w:hAnsiTheme="majorHAnsi"/>
          <w:sz w:val="19"/>
          <w:szCs w:val="19"/>
        </w:rPr>
        <w:t>2023/ABM/06/00011-00 (dalej: projekt).</w:t>
      </w:r>
    </w:p>
    <w:p w:rsidR="008D5FC5" w:rsidRPr="002368D0" w:rsidRDefault="008D5FC5" w:rsidP="002368D0">
      <w:pPr>
        <w:widowControl w:val="0"/>
        <w:numPr>
          <w:ilvl w:val="0"/>
          <w:numId w:val="1"/>
        </w:numPr>
        <w:spacing w:line="360" w:lineRule="auto"/>
        <w:ind w:hanging="357"/>
        <w:jc w:val="both"/>
        <w:rPr>
          <w:rFonts w:asciiTheme="majorHAnsi" w:hAnsiTheme="majorHAnsi" w:cs="Arial"/>
          <w:sz w:val="19"/>
          <w:szCs w:val="19"/>
        </w:rPr>
      </w:pPr>
      <w:r w:rsidRPr="002368D0">
        <w:rPr>
          <w:rFonts w:asciiTheme="majorHAnsi" w:hAnsiTheme="majorHAnsi" w:cs="Arial"/>
          <w:sz w:val="19"/>
          <w:szCs w:val="19"/>
        </w:rPr>
        <w:t>Obowiązki wynikające z ust. 1 obejmują: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pełnienie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nadzoru merytorycznego nad kierunkiem studiów podyplomowych,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odpowiedzialność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za prawidłowy przebieg procesu dydaktycznego, w tym </w:t>
      </w:r>
      <w:r w:rsidR="00E15142" w:rsidRPr="002368D0">
        <w:rPr>
          <w:rFonts w:asciiTheme="majorHAnsi" w:hAnsiTheme="majorHAnsi" w:cs="Times New Roman"/>
          <w:sz w:val="19"/>
          <w:szCs w:val="19"/>
        </w:rPr>
        <w:t>zapewnienie wizytacji</w:t>
      </w:r>
      <w:r w:rsidRPr="002368D0">
        <w:rPr>
          <w:rFonts w:asciiTheme="majorHAnsi" w:hAnsiTheme="majorHAnsi" w:cs="Times New Roman"/>
          <w:sz w:val="19"/>
          <w:szCs w:val="19"/>
        </w:rPr>
        <w:t xml:space="preserve"> w trakcie zajęć,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przygotowanie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programu studiów podyplomowych,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weryfikacja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sylabusów i materiałów dydaktycznych przygotowanych przez wykładowców (weryfikacja merytoryczna i akceptacja materiałów wykładowców) oraz przekazanie konspektów do Koordynatora studiów podyplomowych, który udostępnia materiały uczestnikom,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poddawanie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prac końcowych uczestników studiów podyplomowych kontroli oryginalności dostarczanego tekstu, z wykorzystaniem systemu </w:t>
      </w:r>
      <w:proofErr w:type="spellStart"/>
      <w:r w:rsidRPr="002368D0">
        <w:rPr>
          <w:rFonts w:asciiTheme="majorHAnsi" w:hAnsiTheme="majorHAnsi" w:cs="Times New Roman"/>
          <w:sz w:val="19"/>
          <w:szCs w:val="19"/>
        </w:rPr>
        <w:t>antyplagiatowego</w:t>
      </w:r>
      <w:proofErr w:type="spellEnd"/>
      <w:r w:rsidRPr="002368D0">
        <w:rPr>
          <w:rFonts w:asciiTheme="majorHAnsi" w:hAnsiTheme="majorHAnsi" w:cs="Times New Roman"/>
          <w:sz w:val="19"/>
          <w:szCs w:val="19"/>
        </w:rPr>
        <w:t xml:space="preserve">, 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dostarczanie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do Centrum Studiów Podyplomowych protokołów z egzaminów semestralnych, cząstkowych oraz kompletnej, uzupełnionej dokumentacji z obron prac końcowych (oceny prac od promotora i recenzenta, protokół egzaminu końcowego), </w:t>
      </w:r>
    </w:p>
    <w:p w:rsidR="002368D0" w:rsidRPr="002368D0" w:rsidRDefault="002368D0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Theme="majorHAnsi" w:hAnsiTheme="majorHAnsi" w:cs="Times New Roman"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uczestnictwo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w komisji egzaminu końcowego,</w:t>
      </w:r>
    </w:p>
    <w:p w:rsidR="000153C6" w:rsidRPr="002368D0" w:rsidRDefault="000153C6" w:rsidP="002368D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hanging="357"/>
        <w:jc w:val="both"/>
        <w:rPr>
          <w:rFonts w:asciiTheme="majorHAnsi" w:hAnsiTheme="majorHAnsi" w:cs="Arial"/>
          <w:b/>
          <w:sz w:val="19"/>
          <w:szCs w:val="19"/>
        </w:rPr>
      </w:pPr>
      <w:proofErr w:type="gramStart"/>
      <w:r w:rsidRPr="002368D0">
        <w:rPr>
          <w:rFonts w:asciiTheme="majorHAnsi" w:hAnsiTheme="majorHAnsi" w:cs="Times New Roman"/>
          <w:sz w:val="19"/>
          <w:szCs w:val="19"/>
        </w:rPr>
        <w:t>przekazywanie</w:t>
      </w:r>
      <w:proofErr w:type="gramEnd"/>
      <w:r w:rsidRPr="002368D0">
        <w:rPr>
          <w:rFonts w:asciiTheme="majorHAnsi" w:hAnsiTheme="majorHAnsi" w:cs="Times New Roman"/>
          <w:sz w:val="19"/>
          <w:szCs w:val="19"/>
        </w:rPr>
        <w:t xml:space="preserve"> sugestii dotyczących zmian w procesie dydaktycznym oraz modyfikacja programu kierunku studiów po zapoznaniu się z raportami panelu ewaluacyjnego.</w:t>
      </w:r>
    </w:p>
    <w:p w:rsidR="008D5FC5" w:rsidRPr="000153C6" w:rsidRDefault="008D5FC5" w:rsidP="000153C6">
      <w:pPr>
        <w:autoSpaceDE w:val="0"/>
        <w:autoSpaceDN w:val="0"/>
        <w:jc w:val="center"/>
        <w:rPr>
          <w:rFonts w:ascii="Cambria" w:hAnsi="Cambria" w:cs="Arial"/>
          <w:b/>
          <w:sz w:val="19"/>
          <w:szCs w:val="19"/>
        </w:rPr>
      </w:pPr>
      <w:r w:rsidRPr="000153C6">
        <w:rPr>
          <w:rFonts w:ascii="Cambria" w:hAnsi="Cambria" w:cs="Arial"/>
          <w:b/>
          <w:sz w:val="19"/>
          <w:szCs w:val="19"/>
        </w:rPr>
        <w:t>§ 2</w:t>
      </w:r>
    </w:p>
    <w:p w:rsidR="008D5FC5" w:rsidRPr="00F27323" w:rsidRDefault="008D5FC5" w:rsidP="008D5FC5">
      <w:pPr>
        <w:widowControl w:val="0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Zleceniobiorca oświadcza, że posiada odpowiednie kwalifikacje zawodowe do wykonania zlecenia.</w:t>
      </w:r>
    </w:p>
    <w:p w:rsidR="008D5FC5" w:rsidRPr="00F27323" w:rsidRDefault="008D5FC5" w:rsidP="008D5FC5">
      <w:pPr>
        <w:widowControl w:val="0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Zleceniobiorca zobowiązuje się do wykonania zlecenia z należytą starannością, przy uwzględnieniu posiadanych wiadomości specjalistycznych i obowiązujących przepisów prawa oraz wskazówek udzielonych przez Zleceniodawcę i osoby działające w jego imieniu.</w:t>
      </w:r>
    </w:p>
    <w:p w:rsidR="008D5FC5" w:rsidRPr="00F27323" w:rsidRDefault="008D5FC5" w:rsidP="008D5FC5">
      <w:pPr>
        <w:widowControl w:val="0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Zleceniodawca zobowiązuje się współdziałać ze Zleceniobiorcą w niezbędnym zakresie przy wykonywaniu Umowy, a w szczególności udostępnić Zleceniobiorcy wszelkie dokumenty i informacje niezbędne do należytego wykonania Umowy.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3</w:t>
      </w:r>
    </w:p>
    <w:p w:rsidR="008D5FC5" w:rsidRPr="00F27323" w:rsidRDefault="008D5FC5" w:rsidP="008D5FC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/>
          <w:color w:val="000000"/>
          <w:sz w:val="19"/>
          <w:szCs w:val="19"/>
        </w:rPr>
      </w:pPr>
      <w:r w:rsidRPr="00F27323">
        <w:rPr>
          <w:rFonts w:ascii="Cambria" w:hAnsi="Cambria" w:cs="Arial"/>
          <w:color w:val="000000"/>
          <w:sz w:val="19"/>
          <w:szCs w:val="19"/>
        </w:rPr>
        <w:lastRenderedPageBreak/>
        <w:t xml:space="preserve">Umowa zostaje zawarta na okres </w:t>
      </w:r>
      <w:r w:rsidR="000153C6">
        <w:rPr>
          <w:rFonts w:ascii="Cambria" w:hAnsi="Cambria" w:cs="Arial"/>
          <w:b/>
          <w:color w:val="000000"/>
          <w:sz w:val="19"/>
          <w:szCs w:val="19"/>
        </w:rPr>
        <w:t xml:space="preserve">od 01.04.2024 </w:t>
      </w:r>
      <w:proofErr w:type="gramStart"/>
      <w:r w:rsidR="000153C6">
        <w:rPr>
          <w:rFonts w:ascii="Cambria" w:hAnsi="Cambria" w:cs="Arial"/>
          <w:b/>
          <w:color w:val="000000"/>
          <w:sz w:val="19"/>
          <w:szCs w:val="19"/>
        </w:rPr>
        <w:t>r</w:t>
      </w:r>
      <w:proofErr w:type="gramEnd"/>
      <w:r w:rsidR="000153C6">
        <w:rPr>
          <w:rFonts w:ascii="Cambria" w:hAnsi="Cambria" w:cs="Arial"/>
          <w:b/>
          <w:color w:val="000000"/>
          <w:sz w:val="19"/>
          <w:szCs w:val="19"/>
        </w:rPr>
        <w:t xml:space="preserve">. </w:t>
      </w:r>
      <w:r w:rsidRPr="00F27323">
        <w:rPr>
          <w:rFonts w:ascii="Cambria" w:hAnsi="Cambria" w:cs="Arial"/>
          <w:b/>
          <w:color w:val="000000"/>
          <w:sz w:val="19"/>
          <w:szCs w:val="19"/>
        </w:rPr>
        <w:t xml:space="preserve">do </w:t>
      </w:r>
      <w:r w:rsidR="002E3214">
        <w:rPr>
          <w:rFonts w:ascii="Cambria" w:hAnsi="Cambria" w:cs="Arial"/>
          <w:b/>
          <w:color w:val="000000"/>
          <w:sz w:val="19"/>
          <w:szCs w:val="19"/>
        </w:rPr>
        <w:t>31.03.2026</w:t>
      </w:r>
      <w:r w:rsidRPr="00F27323">
        <w:rPr>
          <w:rFonts w:ascii="Cambria" w:hAnsi="Cambria" w:cs="Arial"/>
          <w:b/>
          <w:color w:val="000000"/>
          <w:sz w:val="19"/>
          <w:szCs w:val="19"/>
        </w:rPr>
        <w:t xml:space="preserve"> r.</w:t>
      </w:r>
    </w:p>
    <w:p w:rsidR="008D5FC5" w:rsidRPr="00F27323" w:rsidRDefault="008D5FC5" w:rsidP="008D5FC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 xml:space="preserve">Zleceniodawca może wypowiedzieć niniejszą Umowę z zachowaniem 2-tygodniowego okresu wypowiedzenia. </w:t>
      </w:r>
    </w:p>
    <w:p w:rsidR="008D5FC5" w:rsidRPr="00F27323" w:rsidRDefault="008D5FC5" w:rsidP="008D5FC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W przypadku odstąpienia przez Zleceniobiorcę od realizacji projek</w:t>
      </w:r>
      <w:r w:rsidR="000153C6">
        <w:rPr>
          <w:rFonts w:ascii="Cambria" w:hAnsi="Cambria" w:cs="Arial"/>
          <w:sz w:val="19"/>
          <w:szCs w:val="19"/>
        </w:rPr>
        <w:t xml:space="preserve">tu, o którym mowa w § 1 ust. 1 </w:t>
      </w:r>
      <w:r w:rsidRPr="00F27323">
        <w:rPr>
          <w:rFonts w:ascii="Cambria" w:hAnsi="Cambria" w:cs="Arial"/>
          <w:sz w:val="19"/>
          <w:szCs w:val="19"/>
        </w:rPr>
        <w:t>oraz z innych ważnych przyczyn, Zleceniodawca może wypowiedzieć niniejszą Umowę bez zachowania okresu wypowiedzenia, o którym mowa w ust. 2.</w:t>
      </w:r>
    </w:p>
    <w:p w:rsidR="008D5FC5" w:rsidRPr="00F27323" w:rsidRDefault="008D5FC5" w:rsidP="008D5FC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 xml:space="preserve">Zleceniobiorca może wypowiedzieć niniejszą Umowę wyłącznie z ważnych przyczyn z zachowaniem </w:t>
      </w:r>
      <w:r w:rsidRPr="00F27323">
        <w:rPr>
          <w:rFonts w:ascii="Cambria" w:hAnsi="Cambria" w:cs="Arial"/>
          <w:sz w:val="19"/>
          <w:szCs w:val="19"/>
        </w:rPr>
        <w:br/>
        <w:t>2-tygodniowego okresu wypowiedzenia.</w:t>
      </w:r>
    </w:p>
    <w:p w:rsidR="008D5FC5" w:rsidRPr="00F27323" w:rsidRDefault="008D5FC5" w:rsidP="008D5FC5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Wypowiedzenie Umowy powinno być pod rygorem nieważności dokonane na piśmie.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4</w:t>
      </w:r>
    </w:p>
    <w:p w:rsidR="008D5FC5" w:rsidRPr="00F27323" w:rsidRDefault="008D5FC5" w:rsidP="008D5FC5">
      <w:pPr>
        <w:widowControl w:val="0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 xml:space="preserve">Za wykonanie zlecenia Zleceniodawca zapłaci Zleceniobiorcy wynagrodzenie w wysokości </w:t>
      </w:r>
      <w:r w:rsidR="00117241">
        <w:rPr>
          <w:rFonts w:ascii="Cambria" w:hAnsi="Cambria" w:cs="Arial"/>
          <w:b/>
          <w:color w:val="000000"/>
          <w:sz w:val="19"/>
          <w:szCs w:val="19"/>
        </w:rPr>
        <w:t xml:space="preserve">…………………………. </w:t>
      </w:r>
      <w:proofErr w:type="gramStart"/>
      <w:r w:rsidR="00117241">
        <w:rPr>
          <w:rFonts w:ascii="Cambria" w:hAnsi="Cambria" w:cs="Arial"/>
          <w:b/>
          <w:color w:val="000000"/>
          <w:sz w:val="19"/>
          <w:szCs w:val="19"/>
        </w:rPr>
        <w:t>złotych</w:t>
      </w:r>
      <w:proofErr w:type="gramEnd"/>
      <w:r w:rsidR="00117241">
        <w:rPr>
          <w:rFonts w:ascii="Cambria" w:hAnsi="Cambria" w:cs="Arial"/>
          <w:b/>
          <w:color w:val="000000"/>
          <w:sz w:val="19"/>
          <w:szCs w:val="19"/>
        </w:rPr>
        <w:t xml:space="preserve"> brutto</w:t>
      </w:r>
      <w:r w:rsidRPr="00F27323">
        <w:rPr>
          <w:rFonts w:ascii="Cambria" w:hAnsi="Cambria" w:cs="Arial"/>
          <w:color w:val="FF0000"/>
          <w:sz w:val="19"/>
          <w:szCs w:val="19"/>
        </w:rPr>
        <w:t xml:space="preserve"> </w:t>
      </w:r>
      <w:r w:rsidRPr="00F27323">
        <w:rPr>
          <w:rFonts w:ascii="Cambria" w:hAnsi="Cambria" w:cs="Arial"/>
          <w:sz w:val="19"/>
          <w:szCs w:val="19"/>
        </w:rPr>
        <w:t xml:space="preserve">(słownie złotych: </w:t>
      </w:r>
      <w:r w:rsidR="000153C6">
        <w:rPr>
          <w:rFonts w:ascii="Cambria" w:hAnsi="Cambria" w:cs="Arial"/>
          <w:sz w:val="19"/>
          <w:szCs w:val="19"/>
        </w:rPr>
        <w:t>……………………………………..</w:t>
      </w:r>
      <w:r w:rsidR="00C31EAF">
        <w:rPr>
          <w:rFonts w:ascii="Cambria" w:hAnsi="Cambria" w:cs="Arial"/>
          <w:sz w:val="19"/>
          <w:szCs w:val="19"/>
        </w:rPr>
        <w:t xml:space="preserve">) </w:t>
      </w:r>
      <w:proofErr w:type="gramStart"/>
      <w:r w:rsidR="00C31EAF">
        <w:rPr>
          <w:rFonts w:ascii="Cambria" w:hAnsi="Cambria" w:cs="Arial"/>
          <w:sz w:val="19"/>
          <w:szCs w:val="19"/>
        </w:rPr>
        <w:t>za</w:t>
      </w:r>
      <w:proofErr w:type="gramEnd"/>
      <w:r w:rsidR="00C31EAF">
        <w:rPr>
          <w:rFonts w:ascii="Cambria" w:hAnsi="Cambria" w:cs="Arial"/>
          <w:sz w:val="19"/>
          <w:szCs w:val="19"/>
        </w:rPr>
        <w:t xml:space="preserve"> </w:t>
      </w:r>
      <w:r w:rsidRPr="00F27323">
        <w:rPr>
          <w:rFonts w:ascii="Cambria" w:hAnsi="Cambria" w:cs="Arial"/>
          <w:sz w:val="19"/>
          <w:szCs w:val="19"/>
        </w:rPr>
        <w:t>każdy miesiąc wykonania przez</w:t>
      </w:r>
      <w:r>
        <w:rPr>
          <w:rFonts w:ascii="Cambria" w:hAnsi="Cambria" w:cs="Arial"/>
          <w:sz w:val="19"/>
          <w:szCs w:val="19"/>
        </w:rPr>
        <w:t xml:space="preserve"> </w:t>
      </w:r>
      <w:r w:rsidRPr="00F27323">
        <w:rPr>
          <w:rFonts w:ascii="Cambria" w:hAnsi="Cambria" w:cs="Arial"/>
          <w:sz w:val="19"/>
          <w:szCs w:val="19"/>
        </w:rPr>
        <w:t>Zleceniobiorcę obowiązków określonych w § 1 ust. 2</w:t>
      </w:r>
      <w:r w:rsidR="000153C6">
        <w:rPr>
          <w:rFonts w:ascii="Cambria" w:hAnsi="Cambria" w:cs="Arial"/>
          <w:sz w:val="19"/>
          <w:szCs w:val="19"/>
        </w:rPr>
        <w:t xml:space="preserve">, co stanowi iloczyn </w:t>
      </w:r>
      <w:r w:rsidR="004A6588">
        <w:rPr>
          <w:rFonts w:ascii="Cambria" w:hAnsi="Cambria" w:cs="Arial"/>
          <w:sz w:val="19"/>
          <w:szCs w:val="19"/>
        </w:rPr>
        <w:t>35</w:t>
      </w:r>
      <w:r w:rsidR="000153C6">
        <w:rPr>
          <w:rFonts w:ascii="Cambria" w:hAnsi="Cambria" w:cs="Arial"/>
          <w:sz w:val="19"/>
          <w:szCs w:val="19"/>
        </w:rPr>
        <w:t xml:space="preserve"> godzin </w:t>
      </w:r>
      <w:r w:rsidR="00E15142">
        <w:rPr>
          <w:rFonts w:ascii="Cambria" w:hAnsi="Cambria" w:cs="Arial"/>
          <w:sz w:val="19"/>
          <w:szCs w:val="19"/>
        </w:rPr>
        <w:t xml:space="preserve">miesięcznie </w:t>
      </w:r>
      <w:r w:rsidR="000153C6">
        <w:rPr>
          <w:rFonts w:ascii="Cambria" w:hAnsi="Cambria" w:cs="Arial"/>
          <w:sz w:val="19"/>
          <w:szCs w:val="19"/>
        </w:rPr>
        <w:t>i stawki godzinowej</w:t>
      </w:r>
      <w:bookmarkStart w:id="0" w:name="_GoBack"/>
      <w:bookmarkEnd w:id="0"/>
      <w:r w:rsidR="000153C6">
        <w:rPr>
          <w:rFonts w:ascii="Cambria" w:hAnsi="Cambria" w:cs="Arial"/>
          <w:sz w:val="19"/>
          <w:szCs w:val="19"/>
        </w:rPr>
        <w:t xml:space="preserve"> wynoszącej ……………… zł</w:t>
      </w:r>
      <w:r w:rsidR="00E15142">
        <w:rPr>
          <w:rFonts w:ascii="Cambria" w:hAnsi="Cambria" w:cs="Arial"/>
          <w:sz w:val="19"/>
          <w:szCs w:val="19"/>
        </w:rPr>
        <w:t>otych</w:t>
      </w:r>
      <w:r w:rsidR="000153C6">
        <w:rPr>
          <w:rFonts w:ascii="Cambria" w:hAnsi="Cambria" w:cs="Arial"/>
          <w:sz w:val="19"/>
          <w:szCs w:val="19"/>
        </w:rPr>
        <w:t xml:space="preserve"> brutto (słownie złotych: ……………………</w:t>
      </w:r>
      <w:r w:rsidRPr="00F27323">
        <w:rPr>
          <w:rFonts w:ascii="Cambria" w:hAnsi="Cambria" w:cs="Arial"/>
          <w:sz w:val="19"/>
          <w:szCs w:val="19"/>
        </w:rPr>
        <w:t>.</w:t>
      </w:r>
      <w:r w:rsidR="00135AAE">
        <w:rPr>
          <w:rFonts w:ascii="Cambria" w:hAnsi="Cambria" w:cs="Arial"/>
          <w:sz w:val="19"/>
          <w:szCs w:val="19"/>
        </w:rPr>
        <w:t xml:space="preserve">), </w:t>
      </w:r>
      <w:proofErr w:type="gramStart"/>
      <w:r w:rsidR="00135AAE">
        <w:rPr>
          <w:rFonts w:ascii="Cambria" w:hAnsi="Cambria" w:cs="Arial"/>
          <w:sz w:val="19"/>
          <w:szCs w:val="19"/>
        </w:rPr>
        <w:t>finansowane</w:t>
      </w:r>
      <w:proofErr w:type="gramEnd"/>
      <w:r w:rsidR="00135AAE">
        <w:rPr>
          <w:rFonts w:ascii="Cambria" w:hAnsi="Cambria" w:cs="Arial"/>
          <w:sz w:val="19"/>
          <w:szCs w:val="19"/>
        </w:rPr>
        <w:t xml:space="preserve"> ze środków </w:t>
      </w:r>
      <w:r w:rsidR="00135AAE" w:rsidRPr="000153C6">
        <w:rPr>
          <w:rFonts w:asciiTheme="majorHAnsi" w:hAnsiTheme="majorHAnsi"/>
          <w:bCs/>
          <w:sz w:val="19"/>
          <w:szCs w:val="19"/>
        </w:rPr>
        <w:t>Agencji Badań Medycznych</w:t>
      </w:r>
      <w:r w:rsidR="00135AAE">
        <w:rPr>
          <w:rFonts w:asciiTheme="majorHAnsi" w:hAnsiTheme="majorHAnsi"/>
          <w:bCs/>
          <w:sz w:val="19"/>
          <w:szCs w:val="19"/>
        </w:rPr>
        <w:t xml:space="preserve"> w ramach projektu nr </w:t>
      </w:r>
      <w:r w:rsidR="00135AAE" w:rsidRPr="000153C6">
        <w:rPr>
          <w:rFonts w:asciiTheme="majorHAnsi" w:hAnsiTheme="majorHAnsi"/>
          <w:sz w:val="19"/>
          <w:szCs w:val="19"/>
        </w:rPr>
        <w:t>2023/ABM/06/00011-00</w:t>
      </w:r>
      <w:r w:rsidR="00135AAE">
        <w:rPr>
          <w:rFonts w:asciiTheme="majorHAnsi" w:hAnsiTheme="majorHAnsi"/>
          <w:sz w:val="19"/>
          <w:szCs w:val="19"/>
        </w:rPr>
        <w:t xml:space="preserve">. </w:t>
      </w:r>
    </w:p>
    <w:p w:rsidR="008D5FC5" w:rsidRDefault="008D5FC5" w:rsidP="008D5FC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19"/>
          <w:szCs w:val="19"/>
        </w:rPr>
      </w:pPr>
      <w:r w:rsidRPr="00F27323">
        <w:rPr>
          <w:rFonts w:ascii="Cambria" w:hAnsi="Cambria"/>
          <w:sz w:val="19"/>
          <w:szCs w:val="19"/>
        </w:rPr>
        <w:t xml:space="preserve">Zapłata wynagrodzenia wynikającego z niniejszej umowy nastąpi po </w:t>
      </w:r>
      <w:r w:rsidR="00E15142">
        <w:rPr>
          <w:rFonts w:ascii="Cambria" w:hAnsi="Cambria"/>
          <w:sz w:val="19"/>
          <w:szCs w:val="19"/>
        </w:rPr>
        <w:t xml:space="preserve">stwierdzeniu przez Zleceniodawcę wykonania czynności, </w:t>
      </w:r>
      <w:r w:rsidRPr="00F27323">
        <w:rPr>
          <w:rFonts w:ascii="Cambria" w:hAnsi="Cambria"/>
          <w:sz w:val="19"/>
          <w:szCs w:val="19"/>
        </w:rPr>
        <w:t xml:space="preserve">o których mowa w </w:t>
      </w:r>
      <w:r w:rsidR="00E15142">
        <w:rPr>
          <w:rFonts w:ascii="Cambria" w:hAnsi="Cambria" w:cs="Arial"/>
          <w:sz w:val="19"/>
          <w:szCs w:val="19"/>
        </w:rPr>
        <w:t>§ 1 ust. 2</w:t>
      </w:r>
      <w:r w:rsidRPr="00F27323">
        <w:rPr>
          <w:rFonts w:ascii="Cambria" w:hAnsi="Cambria"/>
          <w:sz w:val="19"/>
          <w:szCs w:val="19"/>
        </w:rPr>
        <w:t xml:space="preserve"> będących przedmiotem niniejszej umowy potwierdzonych protokołem sporządzonym przez </w:t>
      </w:r>
      <w:r w:rsidR="00E15142">
        <w:rPr>
          <w:rFonts w:ascii="Cambria" w:hAnsi="Cambria"/>
          <w:sz w:val="19"/>
          <w:szCs w:val="19"/>
        </w:rPr>
        <w:t>Zleceniobiorcę</w:t>
      </w:r>
      <w:r w:rsidRPr="00F27323">
        <w:rPr>
          <w:rFonts w:ascii="Cambria" w:hAnsi="Cambria"/>
          <w:sz w:val="19"/>
          <w:szCs w:val="19"/>
        </w:rPr>
        <w:t xml:space="preserve">, zawierającym: prawidłowe wykonanie zadań, liczbę oraz ewidencję godzin w danym miesiącu kalendarzowym poświęconych na wykonanie </w:t>
      </w:r>
      <w:r w:rsidR="00E15142">
        <w:rPr>
          <w:rFonts w:ascii="Cambria" w:hAnsi="Cambria"/>
          <w:sz w:val="19"/>
          <w:szCs w:val="19"/>
        </w:rPr>
        <w:t xml:space="preserve">obowiązków </w:t>
      </w:r>
      <w:r w:rsidRPr="00F27323">
        <w:rPr>
          <w:rFonts w:ascii="Cambria" w:hAnsi="Cambria"/>
          <w:sz w:val="19"/>
          <w:szCs w:val="19"/>
        </w:rPr>
        <w:t>w projekcie.</w:t>
      </w:r>
    </w:p>
    <w:p w:rsidR="00135AAE" w:rsidRPr="00135AAE" w:rsidRDefault="00135AAE" w:rsidP="00135AAE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Zleceniobiorca zobowiązuje się do prowadzenia ewidencji godzin zgodnej ze wzorem ustalonym przez Zleceniodawcę.</w:t>
      </w:r>
    </w:p>
    <w:p w:rsidR="008D5FC5" w:rsidRDefault="008D5FC5" w:rsidP="008D5FC5">
      <w:pPr>
        <w:pStyle w:val="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mbria" w:eastAsia="MS Mincho" w:hAnsi="Cambria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 xml:space="preserve">Wynagrodzenie Zleceniobiorcy będzie płatne przelewem na konto wskazane przez Zleceniobiorcę </w:t>
      </w:r>
      <w:r>
        <w:rPr>
          <w:rFonts w:ascii="Cambria" w:hAnsi="Cambria" w:cs="Arial"/>
          <w:sz w:val="19"/>
          <w:szCs w:val="19"/>
        </w:rPr>
        <w:br/>
      </w:r>
      <w:r w:rsidR="00E15142">
        <w:rPr>
          <w:rFonts w:ascii="Cambria" w:hAnsi="Cambria" w:cs="Arial"/>
          <w:sz w:val="19"/>
          <w:szCs w:val="19"/>
        </w:rPr>
        <w:t>w terminie 21</w:t>
      </w:r>
      <w:r w:rsidRPr="00F27323">
        <w:rPr>
          <w:rFonts w:ascii="Cambria" w:hAnsi="Cambria" w:cs="Arial"/>
          <w:sz w:val="19"/>
          <w:szCs w:val="19"/>
        </w:rPr>
        <w:t xml:space="preserve"> dni od złożenia</w:t>
      </w:r>
      <w:r w:rsidRPr="00F27323">
        <w:rPr>
          <w:rFonts w:ascii="Cambria" w:eastAsia="MS Mincho" w:hAnsi="Cambria"/>
          <w:sz w:val="19"/>
          <w:szCs w:val="19"/>
        </w:rPr>
        <w:t xml:space="preserve"> przez Zleceniobiorcę rachunku zgodnego z wzorem ustalonym przez </w:t>
      </w:r>
      <w:r w:rsidR="00E15142">
        <w:rPr>
          <w:rFonts w:ascii="Cambria" w:eastAsia="MS Mincho" w:hAnsi="Cambria"/>
          <w:sz w:val="19"/>
          <w:szCs w:val="19"/>
        </w:rPr>
        <w:t>Zleceniodawcę</w:t>
      </w:r>
      <w:r w:rsidRPr="00F27323">
        <w:rPr>
          <w:rFonts w:ascii="Cambria" w:eastAsia="MS Mincho" w:hAnsi="Cambria"/>
          <w:sz w:val="19"/>
          <w:szCs w:val="19"/>
        </w:rPr>
        <w:t>.</w:t>
      </w:r>
    </w:p>
    <w:p w:rsidR="00135AAE" w:rsidRPr="00F27323" w:rsidRDefault="00135AAE" w:rsidP="008D5FC5">
      <w:pPr>
        <w:pStyle w:val="Tekstpodstawowy2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Cambria" w:eastAsia="MS Mincho" w:hAnsi="Cambria"/>
          <w:sz w:val="19"/>
          <w:szCs w:val="19"/>
        </w:rPr>
      </w:pPr>
      <w:r>
        <w:rPr>
          <w:rFonts w:ascii="Cambria" w:hAnsi="Cambria" w:cs="Arial"/>
          <w:sz w:val="20"/>
          <w:szCs w:val="20"/>
        </w:rPr>
        <w:t>Za dzień zapłaty uważany będzie dzień obciążenia rachunku Zleceniodawcy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5</w:t>
      </w:r>
    </w:p>
    <w:p w:rsidR="008D5FC5" w:rsidRPr="00F27323" w:rsidRDefault="008D5FC5" w:rsidP="008D5FC5">
      <w:pPr>
        <w:widowControl w:val="0"/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Wszelkie zmiany Umowy wymagają zachowania formy pisemnej pod rygorem nieważności.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6</w:t>
      </w:r>
    </w:p>
    <w:p w:rsidR="008D5FC5" w:rsidRPr="00F27323" w:rsidRDefault="008D5FC5" w:rsidP="008D5FC5">
      <w:pPr>
        <w:widowControl w:val="0"/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W sprawach nieuregulowanych Umową stosuje się przepisy Kodeksu cywilnego.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7</w:t>
      </w:r>
    </w:p>
    <w:p w:rsidR="008D5FC5" w:rsidRPr="00F27323" w:rsidRDefault="008D5FC5" w:rsidP="008D5FC5">
      <w:pPr>
        <w:widowControl w:val="0"/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 xml:space="preserve">Strony zgodnie postanawiają, że sądem miejscowo właściwym dla rozstrzygania sporów wynikłych </w:t>
      </w:r>
      <w:r w:rsidRPr="00F27323">
        <w:rPr>
          <w:rFonts w:ascii="Cambria" w:hAnsi="Cambria" w:cs="Arial"/>
          <w:sz w:val="19"/>
          <w:szCs w:val="19"/>
        </w:rPr>
        <w:br/>
        <w:t>z niniejszej Umowy będzie sąd właściwy dla siedziby Zleceniodawcy.</w:t>
      </w:r>
    </w:p>
    <w:p w:rsidR="008D5FC5" w:rsidRPr="00F27323" w:rsidRDefault="008D5FC5" w:rsidP="008D5FC5">
      <w:pPr>
        <w:widowControl w:val="0"/>
        <w:spacing w:line="360" w:lineRule="auto"/>
        <w:jc w:val="center"/>
        <w:rPr>
          <w:rFonts w:ascii="Cambria" w:hAnsi="Cambria" w:cs="Arial"/>
          <w:b/>
          <w:sz w:val="19"/>
          <w:szCs w:val="19"/>
        </w:rPr>
      </w:pPr>
      <w:r w:rsidRPr="00F27323">
        <w:rPr>
          <w:rFonts w:ascii="Cambria" w:hAnsi="Cambria" w:cs="Arial"/>
          <w:b/>
          <w:sz w:val="19"/>
          <w:szCs w:val="19"/>
        </w:rPr>
        <w:t>§ 8</w:t>
      </w:r>
    </w:p>
    <w:p w:rsidR="008D5FC5" w:rsidRPr="00F27323" w:rsidRDefault="008D5FC5" w:rsidP="008D5FC5">
      <w:pPr>
        <w:widowControl w:val="0"/>
        <w:spacing w:line="360" w:lineRule="auto"/>
        <w:jc w:val="both"/>
        <w:rPr>
          <w:rFonts w:ascii="Cambria" w:hAnsi="Cambria" w:cs="Arial"/>
          <w:sz w:val="19"/>
          <w:szCs w:val="19"/>
        </w:rPr>
      </w:pPr>
      <w:r w:rsidRPr="00F27323">
        <w:rPr>
          <w:rFonts w:ascii="Cambria" w:hAnsi="Cambria" w:cs="Arial"/>
          <w:sz w:val="19"/>
          <w:szCs w:val="19"/>
        </w:rPr>
        <w:t>Umowę sporządzono w dwóch jednobrzmiących egzemplarzach po jednym dla każdej ze Stron.</w:t>
      </w:r>
    </w:p>
    <w:p w:rsidR="008D5FC5" w:rsidRPr="00F27323" w:rsidRDefault="008D5FC5" w:rsidP="008D5FC5">
      <w:pPr>
        <w:widowControl w:val="0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8D5FC5" w:rsidRDefault="008D5FC5" w:rsidP="008D5FC5">
      <w:pPr>
        <w:widowControl w:val="0"/>
        <w:spacing w:line="360" w:lineRule="auto"/>
        <w:rPr>
          <w:rFonts w:ascii="Cambria" w:hAnsi="Cambria" w:cs="Arial"/>
          <w:b/>
          <w:sz w:val="20"/>
          <w:szCs w:val="20"/>
        </w:rPr>
      </w:pPr>
      <w:r w:rsidRPr="00F27323">
        <w:rPr>
          <w:rFonts w:ascii="Cambria" w:hAnsi="Cambria" w:cs="Arial"/>
          <w:b/>
          <w:sz w:val="20"/>
          <w:szCs w:val="20"/>
        </w:rPr>
        <w:t xml:space="preserve">   </w:t>
      </w:r>
    </w:p>
    <w:p w:rsidR="008D5FC5" w:rsidRDefault="008D5FC5" w:rsidP="008D5FC5">
      <w:pPr>
        <w:widowControl w:val="0"/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8D5FC5" w:rsidRDefault="008D5FC5" w:rsidP="008D5FC5">
      <w:pPr>
        <w:widowControl w:val="0"/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8D5FC5" w:rsidRPr="00F27323" w:rsidRDefault="008D5FC5" w:rsidP="008D5FC5">
      <w:pPr>
        <w:widowControl w:val="0"/>
        <w:spacing w:line="360" w:lineRule="auto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</w:p>
    <w:p w:rsidR="008D5FC5" w:rsidRPr="00F27323" w:rsidRDefault="008D5FC5" w:rsidP="008D5FC5">
      <w:pPr>
        <w:widowControl w:val="0"/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</w:t>
      </w:r>
      <w:proofErr w:type="gramStart"/>
      <w:r w:rsidRPr="00F27323">
        <w:rPr>
          <w:rFonts w:ascii="Cambria" w:hAnsi="Cambria" w:cs="Arial"/>
          <w:b/>
          <w:sz w:val="20"/>
          <w:szCs w:val="20"/>
        </w:rPr>
        <w:t>ZLECENIOBIORCA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           </w:t>
      </w:r>
      <w:r w:rsidRPr="00F27323">
        <w:rPr>
          <w:rFonts w:ascii="Cambria" w:hAnsi="Cambria" w:cs="Arial"/>
          <w:b/>
          <w:sz w:val="20"/>
          <w:szCs w:val="20"/>
        </w:rPr>
        <w:t>ZLECENIODAWCA</w:t>
      </w:r>
      <w:proofErr w:type="gramEnd"/>
    </w:p>
    <w:p w:rsidR="008D5FC5" w:rsidRPr="00F27323" w:rsidRDefault="008D5FC5" w:rsidP="008D5FC5">
      <w:pPr>
        <w:rPr>
          <w:rFonts w:ascii="Cambria" w:hAnsi="Cambria"/>
          <w:sz w:val="20"/>
          <w:szCs w:val="20"/>
        </w:rPr>
      </w:pPr>
    </w:p>
    <w:p w:rsidR="006E461F" w:rsidRDefault="006E461F"/>
    <w:p w:rsidR="00135AAE" w:rsidRDefault="00135AAE"/>
    <w:p w:rsidR="00135AAE" w:rsidRDefault="00135AAE"/>
    <w:p w:rsidR="00135AAE" w:rsidRPr="002368D0" w:rsidRDefault="00135AAE">
      <w:pPr>
        <w:rPr>
          <w:b/>
        </w:rPr>
      </w:pPr>
    </w:p>
    <w:p w:rsidR="00135AAE" w:rsidRPr="002368D0" w:rsidRDefault="00135AAE" w:rsidP="00135AAE">
      <w:pPr>
        <w:jc w:val="center"/>
        <w:rPr>
          <w:rFonts w:asciiTheme="majorHAnsi" w:hAnsiTheme="majorHAnsi"/>
          <w:b/>
          <w:color w:val="000000"/>
          <w:sz w:val="19"/>
          <w:szCs w:val="19"/>
        </w:rPr>
      </w:pPr>
      <w:r w:rsidRPr="002368D0">
        <w:rPr>
          <w:rFonts w:asciiTheme="majorHAnsi" w:hAnsiTheme="majorHAnsi"/>
          <w:b/>
          <w:color w:val="000000"/>
          <w:sz w:val="19"/>
          <w:szCs w:val="19"/>
        </w:rPr>
        <w:t>Informacja dotycząca przetwarzania danych osobowych</w:t>
      </w:r>
    </w:p>
    <w:p w:rsidR="00135AAE" w:rsidRPr="00135AAE" w:rsidRDefault="00135AAE" w:rsidP="00135AAE">
      <w:pPr>
        <w:ind w:firstLine="708"/>
        <w:jc w:val="both"/>
        <w:rPr>
          <w:rFonts w:asciiTheme="majorHAnsi" w:hAnsiTheme="majorHAnsi"/>
          <w:color w:val="000000"/>
          <w:sz w:val="19"/>
          <w:szCs w:val="19"/>
        </w:rPr>
      </w:pPr>
    </w:p>
    <w:p w:rsidR="00135AAE" w:rsidRPr="00135AAE" w:rsidRDefault="00135AAE" w:rsidP="00135AAE">
      <w:pPr>
        <w:ind w:firstLine="708"/>
        <w:jc w:val="both"/>
        <w:rPr>
          <w:rFonts w:asciiTheme="majorHAnsi" w:hAnsiTheme="majorHAnsi"/>
          <w:b/>
          <w:bCs/>
          <w:color w:val="000000"/>
          <w:sz w:val="19"/>
          <w:szCs w:val="19"/>
        </w:rPr>
      </w:pPr>
      <w:r w:rsidRPr="00135AAE">
        <w:rPr>
          <w:rFonts w:asciiTheme="majorHAnsi" w:hAnsiTheme="majorHAnsi"/>
          <w:color w:val="000000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Administratorem Pani/Pana danych osobowych jest Krakowska Akademia im. Andrzeja Frycza Modrzewskiego w Krakowie, ul. Gustawa Herlinga Grudzińskiego 1, 30-705 Kraków.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135AAE">
        <w:rPr>
          <w:rFonts w:asciiTheme="majorHAnsi" w:eastAsia="Times New Roman" w:hAnsiTheme="majorHAnsi" w:cs="Times New Roman"/>
          <w:color w:val="000000"/>
          <w:sz w:val="19"/>
          <w:szCs w:val="19"/>
          <w:lang w:eastAsia="pl-PL"/>
        </w:rPr>
        <w:t xml:space="preserve">za pośrednictwem adresu e-mail: </w:t>
      </w:r>
      <w:hyperlink r:id="rId8" w:history="1">
        <w:r w:rsidRPr="00135AAE">
          <w:rPr>
            <w:rStyle w:val="Hipercze"/>
            <w:rFonts w:asciiTheme="majorHAnsi" w:hAnsiTheme="majorHAnsi" w:cs="Times New Roman"/>
            <w:color w:val="000000"/>
            <w:sz w:val="19"/>
            <w:szCs w:val="19"/>
          </w:rPr>
          <w:t>iodo@afm.edu.pl</w:t>
        </w:r>
      </w:hyperlink>
      <w:r w:rsidRPr="00135AAE">
        <w:rPr>
          <w:rFonts w:asciiTheme="majorHAnsi" w:eastAsia="Times New Roman" w:hAnsiTheme="majorHAnsi" w:cs="Times New Roman"/>
          <w:color w:val="000000"/>
          <w:sz w:val="19"/>
          <w:szCs w:val="19"/>
          <w:lang w:eastAsia="pl-PL"/>
        </w:rPr>
        <w:t>.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Pani/Pana dane osobowe będą przetwarzane w celu rozpatrzenia złożonej oferty w postępowaniu prowadzonym w trybie zasady konkurencyjności </w:t>
      </w:r>
      <w:r w:rsidRPr="00135AAE">
        <w:rPr>
          <w:rFonts w:asciiTheme="majorHAnsi" w:hAnsiTheme="majorHAnsi" w:cs="Times New Roman"/>
          <w:sz w:val="19"/>
          <w:szCs w:val="19"/>
        </w:rPr>
        <w:t xml:space="preserve">na usługę </w:t>
      </w:r>
      <w:r w:rsidRPr="00135AAE">
        <w:rPr>
          <w:rFonts w:asciiTheme="majorHAnsi" w:hAnsiTheme="majorHAnsi" w:cs="Times New Roman"/>
          <w:color w:val="000000" w:themeColor="text1"/>
          <w:sz w:val="19"/>
          <w:szCs w:val="19"/>
        </w:rPr>
        <w:t xml:space="preserve">pełnienia obowiązków Kierownika merytorycznego studiów podyplomowych </w:t>
      </w:r>
      <w:r w:rsidRPr="00135AAE">
        <w:rPr>
          <w:rFonts w:asciiTheme="majorHAnsi" w:hAnsiTheme="majorHAnsi" w:cs="Times New Roman"/>
          <w:bCs/>
          <w:sz w:val="19"/>
          <w:szCs w:val="19"/>
        </w:rPr>
        <w:t xml:space="preserve">„Menedżer w obszarze gospodarki lekami. Innowacje i rozwój leków” </w:t>
      </w:r>
      <w:r w:rsidRPr="00135AAE">
        <w:rPr>
          <w:rFonts w:asciiTheme="majorHAnsi" w:hAnsiTheme="majorHAnsi" w:cs="Times New Roman"/>
          <w:color w:val="000000"/>
          <w:sz w:val="19"/>
          <w:szCs w:val="19"/>
        </w:rPr>
        <w:t>w Krakowskiej Akademii im. Andrzeja Frycza Modrzewskiego</w:t>
      </w:r>
      <w:r w:rsidRPr="00135AAE">
        <w:rPr>
          <w:rFonts w:asciiTheme="majorHAnsi" w:hAnsiTheme="majorHAnsi" w:cs="Times New Roman"/>
          <w:sz w:val="19"/>
          <w:szCs w:val="19"/>
        </w:rPr>
        <w:t xml:space="preserve"> w ramach projektu „</w:t>
      </w:r>
      <w:r w:rsidRPr="00135AAE">
        <w:rPr>
          <w:rFonts w:asciiTheme="majorHAnsi" w:hAnsiTheme="majorHAnsi" w:cs="Times New Roman"/>
          <w:bCs/>
          <w:i/>
          <w:sz w:val="19"/>
          <w:szCs w:val="19"/>
        </w:rPr>
        <w:t>Podniesienie kompetencji kadry zarządzającej i pracowników podmiotów medycznych w zakresie innowacyjnych metod zarządzania, farmakoekonomiki, innowacji i rozwoju leków</w:t>
      </w:r>
      <w:r w:rsidRPr="00135AAE">
        <w:rPr>
          <w:rFonts w:asciiTheme="majorHAnsi" w:hAnsiTheme="majorHAnsi" w:cs="Times New Roman"/>
          <w:sz w:val="19"/>
          <w:szCs w:val="19"/>
        </w:rPr>
        <w:t xml:space="preserve">”, a w przypadku wyboru oferty w celu realizacji umowy.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sz w:val="19"/>
          <w:szCs w:val="19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Pani/Pana dane osobowe będą przechowywane przez okres archiwizacji wynikający z umowy o dofinansowanie projektu w celu zapewnienia kontroli realizacji projektu.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Podanie przez Panią/Pana danych osobowych jest warunkiem ważności oferty i ewentualnego zawarcia umowy.  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sz w:val="19"/>
          <w:szCs w:val="19"/>
        </w:rPr>
        <w:t xml:space="preserve">Dane osobowe mogą zostać udostępnione innym podmiotom wyłącznie posiadającym odpowiednie upoważnienie na podstawie przepisów prawa krajowego lub unijnego. </w:t>
      </w: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Odbiorcami Pana/Pani danych osobowych mogą być </w:t>
      </w:r>
      <w:r w:rsidRPr="00135AAE">
        <w:rPr>
          <w:rFonts w:asciiTheme="majorHAnsi" w:eastAsia="Times New Roman" w:hAnsiTheme="majorHAnsi" w:cs="Times New Roman"/>
          <w:color w:val="000000"/>
          <w:sz w:val="19"/>
          <w:szCs w:val="19"/>
          <w:lang w:eastAsia="pl-PL"/>
        </w:rPr>
        <w:t>podmioty świadczące usługi na rzecz Uczelni w zakresie wykorzystywanej infrastruktury IT, w tym dostarczające elementy infrastruktury IT.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sz w:val="19"/>
          <w:szCs w:val="19"/>
        </w:rPr>
        <w:t>Posiada Pani/Pan</w:t>
      </w: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 prawo dostępu do treści swoich danych osobowych, prawo ich sprostowania oraz ograniczenia przetwarzania.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imes New Roman"/>
          <w:color w:val="000000"/>
          <w:sz w:val="19"/>
          <w:szCs w:val="19"/>
        </w:rPr>
      </w:pPr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Ma Pani/Pan prawo wniesienia skargi do Prezesa Urzędu Ochrony Danych </w:t>
      </w:r>
      <w:proofErr w:type="gramStart"/>
      <w:r w:rsidRPr="00135AAE">
        <w:rPr>
          <w:rFonts w:asciiTheme="majorHAnsi" w:hAnsiTheme="majorHAnsi" w:cs="Times New Roman"/>
          <w:color w:val="000000"/>
          <w:sz w:val="19"/>
          <w:szCs w:val="19"/>
        </w:rPr>
        <w:t>Osobowych gdy</w:t>
      </w:r>
      <w:proofErr w:type="gramEnd"/>
      <w:r w:rsidRPr="00135AAE">
        <w:rPr>
          <w:rFonts w:asciiTheme="majorHAnsi" w:hAnsiTheme="majorHAnsi" w:cs="Times New Roman"/>
          <w:color w:val="000000"/>
          <w:sz w:val="19"/>
          <w:szCs w:val="19"/>
        </w:rPr>
        <w:t xml:space="preserve"> uzna Pani/Pan, że przetwarzanie Pani/Pana danych osobowych narusza przepisy Rozporządzenia Ogólnego. </w:t>
      </w:r>
    </w:p>
    <w:p w:rsidR="00135AAE" w:rsidRPr="00135AAE" w:rsidRDefault="00135AAE" w:rsidP="00135AAE">
      <w:pPr>
        <w:pStyle w:val="Akapitzlist"/>
        <w:numPr>
          <w:ilvl w:val="0"/>
          <w:numId w:val="9"/>
        </w:numPr>
        <w:spacing w:after="0"/>
        <w:jc w:val="both"/>
        <w:rPr>
          <w:rFonts w:asciiTheme="majorHAnsi" w:hAnsiTheme="majorHAnsi" w:cs="Times New Roman"/>
          <w:sz w:val="19"/>
          <w:szCs w:val="19"/>
        </w:rPr>
      </w:pPr>
      <w:r w:rsidRPr="00135AAE">
        <w:rPr>
          <w:rFonts w:asciiTheme="majorHAnsi" w:hAnsiTheme="majorHAnsi" w:cs="Times New Roman"/>
          <w:sz w:val="19"/>
          <w:szCs w:val="19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135AAE" w:rsidRPr="00135AAE" w:rsidRDefault="00135AAE" w:rsidP="00135AAE">
      <w:pPr>
        <w:jc w:val="both"/>
        <w:rPr>
          <w:rFonts w:asciiTheme="majorHAnsi" w:hAnsiTheme="majorHAnsi"/>
          <w:sz w:val="19"/>
          <w:szCs w:val="19"/>
        </w:rPr>
      </w:pPr>
    </w:p>
    <w:p w:rsidR="00135AAE" w:rsidRDefault="00135AAE"/>
    <w:sectPr w:rsidR="00135AAE" w:rsidSect="00302E1B">
      <w:headerReference w:type="default" r:id="rId9"/>
      <w:pgSz w:w="11906" w:h="16838" w:code="9"/>
      <w:pgMar w:top="907" w:right="1418" w:bottom="907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55" w:rsidRDefault="000C1255" w:rsidP="008D5FC5">
      <w:r>
        <w:separator/>
      </w:r>
    </w:p>
  </w:endnote>
  <w:endnote w:type="continuationSeparator" w:id="0">
    <w:p w:rsidR="000C1255" w:rsidRDefault="000C1255" w:rsidP="008D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55" w:rsidRDefault="000C1255" w:rsidP="008D5FC5">
      <w:r>
        <w:separator/>
      </w:r>
    </w:p>
  </w:footnote>
  <w:footnote w:type="continuationSeparator" w:id="0">
    <w:p w:rsidR="000C1255" w:rsidRDefault="000C1255" w:rsidP="008D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8" w:rsidRDefault="00C84799" w:rsidP="007B7D34">
    <w:pPr>
      <w:pStyle w:val="Nagwek"/>
      <w:jc w:val="center"/>
      <w:rPr>
        <w:noProof/>
      </w:rPr>
    </w:pPr>
    <w:r>
      <w:rPr>
        <w:noProof/>
      </w:rPr>
      <w:t xml:space="preserve">                                     </w:t>
    </w:r>
  </w:p>
  <w:p w:rsidR="000A6C68" w:rsidRDefault="000C12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FF"/>
    <w:multiLevelType w:val="hybridMultilevel"/>
    <w:tmpl w:val="50229038"/>
    <w:lvl w:ilvl="0" w:tplc="45CE5C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ACC"/>
    <w:multiLevelType w:val="hybridMultilevel"/>
    <w:tmpl w:val="8E0ABA42"/>
    <w:lvl w:ilvl="0" w:tplc="88C43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BD16C1"/>
    <w:multiLevelType w:val="hybridMultilevel"/>
    <w:tmpl w:val="9124BB1E"/>
    <w:lvl w:ilvl="0" w:tplc="0DD874FA">
      <w:start w:val="1"/>
      <w:numFmt w:val="upperRoman"/>
      <w:lvlText w:val="%1."/>
      <w:lvlJc w:val="left"/>
      <w:pPr>
        <w:ind w:left="720" w:hanging="720"/>
      </w:pPr>
      <w:rPr>
        <w:rFonts w:asciiTheme="majorHAnsi" w:hAnsiTheme="majorHAnsi" w:cs="Times New Roman" w:hint="default"/>
        <w:color w:val="00000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C1DB6"/>
    <w:multiLevelType w:val="hybridMultilevel"/>
    <w:tmpl w:val="0F522152"/>
    <w:lvl w:ilvl="0" w:tplc="8F7CE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C40C98"/>
    <w:multiLevelType w:val="hybridMultilevel"/>
    <w:tmpl w:val="C3B45278"/>
    <w:lvl w:ilvl="0" w:tplc="1CEE5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3ACC9D6">
      <w:start w:val="1"/>
      <w:numFmt w:val="decimal"/>
      <w:lvlText w:val="%2)"/>
      <w:lvlJc w:val="left"/>
      <w:pPr>
        <w:tabs>
          <w:tab w:val="num" w:pos="1215"/>
        </w:tabs>
        <w:ind w:left="1215" w:hanging="495"/>
      </w:pPr>
    </w:lvl>
    <w:lvl w:ilvl="2" w:tplc="086A3D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72D03"/>
    <w:multiLevelType w:val="hybridMultilevel"/>
    <w:tmpl w:val="5E5C54D6"/>
    <w:lvl w:ilvl="0" w:tplc="0D806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845277"/>
    <w:multiLevelType w:val="hybridMultilevel"/>
    <w:tmpl w:val="005C2752"/>
    <w:lvl w:ilvl="0" w:tplc="BBAA1CB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E3B4C"/>
    <w:multiLevelType w:val="hybridMultilevel"/>
    <w:tmpl w:val="F190B936"/>
    <w:lvl w:ilvl="0" w:tplc="F1E8D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07F"/>
    <w:multiLevelType w:val="hybridMultilevel"/>
    <w:tmpl w:val="0A1053C4"/>
    <w:lvl w:ilvl="0" w:tplc="15942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D9"/>
    <w:rsid w:val="000153C6"/>
    <w:rsid w:val="000C1255"/>
    <w:rsid w:val="00117241"/>
    <w:rsid w:val="00133884"/>
    <w:rsid w:val="00135AAE"/>
    <w:rsid w:val="002368D0"/>
    <w:rsid w:val="002A4668"/>
    <w:rsid w:val="002E3214"/>
    <w:rsid w:val="004A6588"/>
    <w:rsid w:val="006E461F"/>
    <w:rsid w:val="008D5FC5"/>
    <w:rsid w:val="00C31EAF"/>
    <w:rsid w:val="00C84799"/>
    <w:rsid w:val="00CB60B3"/>
    <w:rsid w:val="00E15142"/>
    <w:rsid w:val="00F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5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D5F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8D5F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5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F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FC5"/>
    <w:rPr>
      <w:sz w:val="16"/>
      <w:szCs w:val="16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0153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0153C6"/>
  </w:style>
  <w:style w:type="character" w:styleId="Hipercze">
    <w:name w:val="Hyperlink"/>
    <w:basedOn w:val="Domylnaczcionkaakapitu"/>
    <w:uiPriority w:val="99"/>
    <w:unhideWhenUsed/>
    <w:rsid w:val="00135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5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D5F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8D5F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5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F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FC5"/>
    <w:rPr>
      <w:sz w:val="16"/>
      <w:szCs w:val="16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0153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0153C6"/>
  </w:style>
  <w:style w:type="character" w:styleId="Hipercze">
    <w:name w:val="Hyperlink"/>
    <w:basedOn w:val="Domylnaczcionkaakapitu"/>
    <w:uiPriority w:val="99"/>
    <w:unhideWhenUsed/>
    <w:rsid w:val="0013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8</cp:revision>
  <dcterms:created xsi:type="dcterms:W3CDTF">2024-02-28T07:45:00Z</dcterms:created>
  <dcterms:modified xsi:type="dcterms:W3CDTF">2024-02-29T10:31:00Z</dcterms:modified>
</cp:coreProperties>
</file>